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EB" w:rsidRPr="00A303BE" w:rsidRDefault="001719EB" w:rsidP="001719EB">
      <w:pPr>
        <w:suppressAutoHyphens/>
        <w:ind w:left="227" w:firstLine="284"/>
        <w:jc w:val="center"/>
        <w:rPr>
          <w:rFonts w:asciiTheme="minorHAnsi" w:eastAsia="Lucida Sans Unicode" w:hAnsiTheme="minorHAnsi" w:cstheme="minorHAnsi"/>
          <w:b/>
          <w:bCs/>
          <w:i/>
          <w:iCs/>
          <w:color w:val="000000"/>
          <w:sz w:val="32"/>
          <w:szCs w:val="32"/>
          <w:lang w:eastAsia="en-US" w:bidi="en-US"/>
        </w:rPr>
      </w:pPr>
      <w:r w:rsidRPr="00A303BE">
        <w:rPr>
          <w:rFonts w:asciiTheme="minorHAnsi" w:eastAsia="Lucida Sans Unicode" w:hAnsiTheme="minorHAnsi" w:cstheme="minorHAnsi"/>
          <w:b/>
          <w:bCs/>
          <w:i/>
          <w:iCs/>
          <w:color w:val="000000"/>
          <w:sz w:val="32"/>
          <w:szCs w:val="32"/>
          <w:lang w:eastAsia="en-US" w:bidi="en-US"/>
        </w:rPr>
        <w:t>REGULAMIN</w:t>
      </w:r>
    </w:p>
    <w:p w:rsidR="00F871C1" w:rsidRPr="00A303BE" w:rsidRDefault="00F871C1" w:rsidP="00F871C1">
      <w:pPr>
        <w:suppressAutoHyphens/>
        <w:ind w:left="227" w:firstLine="284"/>
        <w:jc w:val="center"/>
        <w:rPr>
          <w:rFonts w:asciiTheme="minorHAnsi" w:eastAsia="Lucida Sans Unicode" w:hAnsiTheme="minorHAnsi" w:cstheme="minorHAnsi"/>
          <w:b/>
          <w:bCs/>
          <w:iCs/>
          <w:color w:val="000000"/>
          <w:sz w:val="32"/>
          <w:szCs w:val="32"/>
          <w:lang w:eastAsia="en-US" w:bidi="en-US"/>
        </w:rPr>
      </w:pPr>
      <w:r w:rsidRPr="00A303BE">
        <w:rPr>
          <w:rFonts w:asciiTheme="minorHAnsi" w:eastAsia="Lucida Sans Unicode" w:hAnsiTheme="minorHAnsi" w:cstheme="minorHAnsi"/>
          <w:b/>
          <w:bCs/>
          <w:iCs/>
          <w:color w:val="000000"/>
          <w:sz w:val="32"/>
          <w:szCs w:val="32"/>
          <w:lang w:eastAsia="en-US" w:bidi="en-US"/>
        </w:rPr>
        <w:t xml:space="preserve"> ZWROTU KOSZTÓW</w:t>
      </w:r>
      <w:r w:rsidR="003C5BC1" w:rsidRPr="00A303BE">
        <w:rPr>
          <w:rFonts w:asciiTheme="minorHAnsi" w:eastAsia="Lucida Sans Unicode" w:hAnsiTheme="minorHAnsi" w:cstheme="minorHAnsi"/>
          <w:b/>
          <w:bCs/>
          <w:iCs/>
          <w:color w:val="000000"/>
          <w:sz w:val="32"/>
          <w:szCs w:val="32"/>
          <w:lang w:eastAsia="en-US" w:bidi="en-US"/>
        </w:rPr>
        <w:t xml:space="preserve"> WYPOSAŻENIA STANOWISKA PRACY OSOBY </w:t>
      </w:r>
      <w:r w:rsidR="00AF4E2B" w:rsidRPr="00A303BE">
        <w:rPr>
          <w:rFonts w:asciiTheme="minorHAnsi" w:eastAsia="Lucida Sans Unicode" w:hAnsiTheme="minorHAnsi" w:cstheme="minorHAnsi"/>
          <w:b/>
          <w:bCs/>
          <w:iCs/>
          <w:color w:val="000000"/>
          <w:sz w:val="32"/>
          <w:szCs w:val="32"/>
          <w:lang w:eastAsia="en-US" w:bidi="en-US"/>
        </w:rPr>
        <w:t>NIEPEŁNOSPRAWNEJ</w:t>
      </w:r>
    </w:p>
    <w:p w:rsidR="001719EB" w:rsidRPr="00A303BE" w:rsidRDefault="001719EB" w:rsidP="001719EB">
      <w:pPr>
        <w:suppressAutoHyphens/>
        <w:ind w:left="227" w:firstLine="284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eastAsia="ar-SA"/>
        </w:rPr>
      </w:pPr>
      <w:r w:rsidRPr="00A303BE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obowiązujący</w:t>
      </w:r>
    </w:p>
    <w:p w:rsidR="001719EB" w:rsidRPr="00A303BE" w:rsidRDefault="001719EB" w:rsidP="001719EB">
      <w:pPr>
        <w:widowControl w:val="0"/>
        <w:suppressAutoHyphens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</w:pPr>
      <w:r w:rsidRPr="00A303BE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w Powiatowym Urz</w:t>
      </w:r>
      <w:r w:rsidRPr="00A303BE">
        <w:rPr>
          <w:rFonts w:asciiTheme="minorHAnsi" w:hAnsiTheme="minorHAnsi" w:cstheme="minorHAnsi"/>
          <w:b/>
          <w:color w:val="000000"/>
          <w:sz w:val="28"/>
          <w:szCs w:val="28"/>
        </w:rPr>
        <w:t>ę</w:t>
      </w:r>
      <w:r w:rsidRPr="00A303BE">
        <w:rPr>
          <w:rFonts w:asciiTheme="minorHAnsi" w:hAnsiTheme="minorHAnsi" w:cstheme="minorHAnsi"/>
          <w:b/>
          <w:bCs/>
          <w:iCs/>
          <w:color w:val="000000"/>
          <w:sz w:val="28"/>
          <w:szCs w:val="28"/>
        </w:rPr>
        <w:t>dzie Pracy w Sztumie z/s w Dzierzgoniu</w:t>
      </w:r>
    </w:p>
    <w:p w:rsidR="008941B1" w:rsidRDefault="008941B1" w:rsidP="008941B1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</w:p>
    <w:p w:rsidR="001F5E24" w:rsidRPr="00A303BE" w:rsidRDefault="001F5E24" w:rsidP="008941B1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1719EB" w:rsidRPr="00A303BE" w:rsidRDefault="001719EB" w:rsidP="001719EB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303BE">
        <w:rPr>
          <w:rFonts w:asciiTheme="minorHAnsi" w:eastAsia="Calibri" w:hAnsiTheme="minorHAnsi" w:cstheme="minorHAnsi"/>
          <w:b/>
          <w:szCs w:val="22"/>
          <w:lang w:eastAsia="en-US"/>
        </w:rPr>
        <w:t xml:space="preserve">              § 1</w:t>
      </w:r>
    </w:p>
    <w:p w:rsidR="001719EB" w:rsidRPr="00A303BE" w:rsidRDefault="001719EB" w:rsidP="00FA1C88">
      <w:pPr>
        <w:spacing w:after="240" w:line="260" w:lineRule="exact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303BE">
        <w:rPr>
          <w:rFonts w:asciiTheme="minorHAnsi" w:eastAsia="Calibri" w:hAnsiTheme="minorHAnsi" w:cstheme="minorHAnsi"/>
          <w:b/>
          <w:color w:val="000000"/>
          <w:sz w:val="28"/>
          <w:szCs w:val="28"/>
          <w:lang w:eastAsia="en-US"/>
        </w:rPr>
        <w:t xml:space="preserve">          </w:t>
      </w:r>
      <w:r w:rsidRPr="00A303BE">
        <w:rPr>
          <w:rFonts w:asciiTheme="minorHAnsi" w:eastAsia="Calibri" w:hAnsiTheme="minorHAnsi" w:cstheme="minorHAnsi"/>
          <w:b/>
          <w:color w:val="000000"/>
          <w:lang w:eastAsia="en-US"/>
        </w:rPr>
        <w:t>PODSTAWOWE POJĘCIA</w:t>
      </w:r>
    </w:p>
    <w:p w:rsidR="001719EB" w:rsidRPr="00A303BE" w:rsidRDefault="001719EB" w:rsidP="0040004D">
      <w:pPr>
        <w:spacing w:line="260" w:lineRule="exact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303BE">
        <w:rPr>
          <w:rFonts w:asciiTheme="minorHAnsi" w:hAnsiTheme="minorHAnsi" w:cstheme="minorHAnsi"/>
          <w:b/>
          <w:color w:val="000000"/>
          <w:sz w:val="20"/>
          <w:szCs w:val="20"/>
        </w:rPr>
        <w:t>Ilekroć w niniejszym regulaminie jest mowa o:</w:t>
      </w:r>
    </w:p>
    <w:p w:rsidR="001719EB" w:rsidRPr="00A303BE" w:rsidRDefault="001719EB" w:rsidP="0040004D">
      <w:pPr>
        <w:spacing w:line="260" w:lineRule="exact"/>
        <w:jc w:val="both"/>
        <w:rPr>
          <w:rFonts w:asciiTheme="minorHAnsi" w:eastAsia="Calibri" w:hAnsiTheme="minorHAnsi" w:cstheme="minorHAnsi"/>
          <w:color w:val="000000"/>
          <w:sz w:val="20"/>
          <w:szCs w:val="20"/>
          <w:lang w:eastAsia="en-US"/>
        </w:rPr>
      </w:pPr>
    </w:p>
    <w:p w:rsidR="001719EB" w:rsidRPr="00A303BE" w:rsidRDefault="001719EB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Funduszu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oznacza to Państwowy Fundusz Rehabilitacji Osób Niepełnosprawnych;</w:t>
      </w:r>
    </w:p>
    <w:p w:rsidR="002E64CA" w:rsidRPr="00A303BE" w:rsidRDefault="001719EB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Wnioskodawcy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oznacza to</w:t>
      </w:r>
      <w:r w:rsidR="002E64CA" w:rsidRPr="00A303BE">
        <w:rPr>
          <w:rFonts w:asciiTheme="minorHAnsi" w:hAnsiTheme="minorHAnsi" w:cstheme="minorHAnsi"/>
          <w:sz w:val="20"/>
          <w:szCs w:val="20"/>
        </w:rPr>
        <w:t xml:space="preserve"> pracodawcę wnioskującego o</w:t>
      </w:r>
      <w:r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="002E64CA"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t>zwrot kosztów wyposażenia stanowiska pracy osoby niepełnosprawnej zarejestrowanej w Powiatowym Urzędzie Pracy w Sztumie z/s w Dzierzgoniu jako bezrobotna albo poszukująca pracy niepozostająca w zatrudnieniu;</w:t>
      </w:r>
    </w:p>
    <w:p w:rsidR="00AF3425" w:rsidRPr="00A303BE" w:rsidRDefault="00AF3425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 xml:space="preserve">Pracodawcy </w:t>
      </w:r>
      <w:r w:rsidR="002E64CA" w:rsidRPr="00A303BE">
        <w:rPr>
          <w:rFonts w:asciiTheme="minorHAnsi" w:hAnsiTheme="minorHAnsi" w:cstheme="minorHAnsi"/>
          <w:sz w:val="20"/>
          <w:szCs w:val="20"/>
        </w:rPr>
        <w:t>–</w:t>
      </w:r>
      <w:r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="002E64CA" w:rsidRPr="00A303BE">
        <w:rPr>
          <w:rFonts w:asciiTheme="minorHAnsi" w:hAnsiTheme="minorHAnsi" w:cstheme="minorHAnsi"/>
          <w:sz w:val="20"/>
          <w:szCs w:val="20"/>
        </w:rPr>
        <w:t>oznacza to jednostkę organizacyjną, choćby nie posiadała osobowości prawnej, a także</w:t>
      </w:r>
      <w:r w:rsidR="00950ACC" w:rsidRPr="00A303BE">
        <w:rPr>
          <w:rFonts w:asciiTheme="minorHAnsi" w:hAnsiTheme="minorHAnsi" w:cstheme="minorHAnsi"/>
          <w:sz w:val="20"/>
          <w:szCs w:val="20"/>
        </w:rPr>
        <w:t xml:space="preserve"> osobę fizyczną</w:t>
      </w:r>
      <w:r w:rsidR="002E64CA" w:rsidRPr="00A303BE">
        <w:rPr>
          <w:rFonts w:asciiTheme="minorHAnsi" w:hAnsiTheme="minorHAnsi" w:cstheme="minorHAnsi"/>
          <w:sz w:val="20"/>
          <w:szCs w:val="20"/>
        </w:rPr>
        <w:t>, jeż</w:t>
      </w:r>
      <w:r w:rsidR="00950ACC" w:rsidRPr="00A303BE">
        <w:rPr>
          <w:rFonts w:asciiTheme="minorHAnsi" w:hAnsiTheme="minorHAnsi" w:cstheme="minorHAnsi"/>
          <w:sz w:val="20"/>
          <w:szCs w:val="20"/>
        </w:rPr>
        <w:t>eli zatrudniają one pracowników;</w:t>
      </w:r>
    </w:p>
    <w:p w:rsidR="001719EB" w:rsidRPr="00A303BE" w:rsidRDefault="001719EB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Urzędzie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oznacza to Powiatowy Urząd Pracy w Sztumie z/s w Dzierzgoniu;</w:t>
      </w:r>
    </w:p>
    <w:p w:rsidR="001719EB" w:rsidRPr="00A303BE" w:rsidRDefault="001719EB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Ustawie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oznacza to ustawę z dnia 27 sierpnia 1997 r. o rehabilitacji zawodowej i społecznej oraz zatrudnianiu osób niepełnosprawnych;</w:t>
      </w:r>
    </w:p>
    <w:p w:rsidR="001719EB" w:rsidRPr="00A303BE" w:rsidRDefault="001719EB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Staroście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oznacza to Starostę Powiatu Sztumskiego lub działającego z upoważnienia Starosty Sztumskiego Dyrektora Powiatowego Urzędu Pracy w Sztumie z/s w Dzierzgoniu lub inną osobę działającą </w:t>
      </w:r>
      <w:r w:rsidR="0040004D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z upoważnienia Starosty;</w:t>
      </w:r>
    </w:p>
    <w:p w:rsidR="00F871C1" w:rsidRPr="00A303BE" w:rsidRDefault="001719EB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Rozporządzeniu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należy przez to rozumieć </w:t>
      </w:r>
      <w:r w:rsidR="00F871C1" w:rsidRPr="00A303B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Rozporządzenie Ministra Pracy i Polityki społecznej z</w:t>
      </w:r>
      <w:r w:rsidR="00CF54A5"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dnia </w:t>
      </w:r>
      <w:r w:rsidR="00CF54A5"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="00F871C1"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t>11 marca 2011 r.</w:t>
      </w:r>
      <w:r w:rsidR="00F871C1" w:rsidRPr="00A303B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w sprawie zwrotu kosztów wyposażenia stanowiska pracy osoby niepełnosprawnej;</w:t>
      </w:r>
    </w:p>
    <w:p w:rsidR="0071402E" w:rsidRPr="00A303BE" w:rsidRDefault="00AF3425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Refundacji</w:t>
      </w:r>
      <w:r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oznacza to zwrot kosztów wyposażenia stanowiska pracy osoby niepełnosprawnej zarejestrowanej w Powiatowym Urzędzie Pracy w Sztumie z/s w Dzierzgoniu jako bezrobotna albo poszukująca pracy niepozostająca w zatrudnieniu</w:t>
      </w:r>
      <w:r w:rsidR="0040004D"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t>;</w:t>
      </w:r>
    </w:p>
    <w:p w:rsidR="0071402E" w:rsidRPr="00A303BE" w:rsidRDefault="00B12DE0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B050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Osobie niepełnosprawnej bezrobotnej lub niepełnosprawnej poszukującej pracy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oznacza to osobę niepełnosprawną bezrobotną lub niepełnosprawną poszukującą pracy w rozumieniu przepisów o promocji zatrudnienia i instytucjach rynku pracy;</w:t>
      </w:r>
      <w:r w:rsidR="00E77D4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1402E" w:rsidRPr="00A303BE" w:rsidRDefault="001719EB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Niepełnosprawności</w:t>
      </w:r>
      <w:r w:rsidRPr="00A303BE">
        <w:rPr>
          <w:rFonts w:asciiTheme="minorHAnsi" w:hAnsiTheme="minorHAnsi" w:cstheme="minorHAnsi"/>
          <w:sz w:val="20"/>
          <w:szCs w:val="20"/>
        </w:rPr>
        <w:t xml:space="preserve"> - oznacza to trwałą lub okresową niezdolność do wypełniania ról społecznych </w:t>
      </w:r>
      <w:r w:rsidR="00950ACC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z powodu stałego lub długotrwałego naruszenia sprawności organizmu, w szczególności powodującą niezdolność do pracy;</w:t>
      </w:r>
    </w:p>
    <w:p w:rsidR="0071402E" w:rsidRPr="00A303BE" w:rsidRDefault="001719EB" w:rsidP="0040004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B050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Przeciętnym wynagrodzeniu</w:t>
      </w:r>
      <w:r w:rsidRPr="00A303BE">
        <w:rPr>
          <w:rFonts w:asciiTheme="minorHAnsi" w:hAnsiTheme="minorHAnsi" w:cstheme="minorHAnsi"/>
          <w:sz w:val="20"/>
          <w:szCs w:val="20"/>
        </w:rPr>
        <w:t xml:space="preserve"> - należy przez to rozumieć przeciętne miesięczne wynagrodzenie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brutto </w:t>
      </w:r>
      <w:r w:rsidR="0040004D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w gospodarce narodowej w poprzednim kwartale od pierwszego dnia, następnego miesiąca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po ogłoszeniu przez Prezesa Głównego Urzędu Statystycznego w formie komunikatu w Dzienniku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Urzędowym Rzeczypospolitej Polskiej „Monitor Polski", na podstawie art. 20 pkt 2 ustawy z dnia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A303BE">
        <w:rPr>
          <w:rFonts w:asciiTheme="minorHAnsi" w:hAnsiTheme="minorHAnsi" w:cstheme="minorHAnsi"/>
          <w:sz w:val="20"/>
          <w:szCs w:val="20"/>
        </w:rPr>
        <w:t xml:space="preserve">17 grudnia 1998 r. </w:t>
      </w:r>
      <w:r w:rsidR="0040004D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o emeryturach i rentach z Funduszu Ubezpieczeń Społecznych;</w:t>
      </w:r>
    </w:p>
    <w:p w:rsidR="008B2232" w:rsidRPr="00A303BE" w:rsidRDefault="001719EB" w:rsidP="008B223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color w:val="00B050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lastRenderedPageBreak/>
        <w:t>Pomocy de minimis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w rozumieniu art. 3 Rozporządzeń Komisji (UE) nr 1407/2013 z dnia 18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grudnia 2013 r. w sprawie stosowania art. 107 i 108 Traktatu o funkcjonowaniu Unii Europejskiej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do pomocy de minimis (Dz. Urz. UE L 352 z 24.12.2013, str. 1) oznacza pomoc przyznaną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jednemu przedsiębiorstwu w okresie 3 lat podatkowych (lata obrotowe stosowane przez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przedsiębiorstwo w danym państwie członkowskim), która łącznie z pomocą udzieloną na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podstawie wniosku nie przekroczy równowartości 200 000 EUR, w stosunku do przedsiębiorstwa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prowadzącego działalność zarobkową w zakresie drogowego transportu towarów 100 000 EUR.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W rozumieniu   art. 3 Rozporządzenia Komisji (UE) nr 1408/2013 z dnia 18 grudnia 2013 r.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0004D" w:rsidRPr="00A303B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w sprawie stosowania art. 107 i 108 Traktatu o funkcjonowaniu Unii Europejskiej do pomocy de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minimis </w:t>
      </w:r>
      <w:r w:rsidR="0040004D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w sektorze rolnym (Dz.Urz. UE L 352 z 24.12.2013, str. 9 ze zm.), 20 000 EUR.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W rozumieniu </w:t>
      </w:r>
      <w:r w:rsidR="00130AC3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art. 3 Rozporządzenia Komisji (UE) nr 717/2014 z dnia 27 czerwca 2014 r.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w sprawie stosowania art. 107 </w:t>
      </w:r>
      <w:r w:rsidR="00130AC3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i 108 Traktatu o funkcjonowaniu Unii Europejskiej do pomocy de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minimis w sektorze rybołówstwa </w:t>
      </w:r>
      <w:r w:rsidR="00130AC3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i akwakultury (Dz. Urz. UE L 190 z 28.06.2014, str. 45), 30 000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Euro. Wartość pomocy jest wartością brutto, tzn. nie uwzględnia potrąceń z tytułu podatków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bezpośrednich. Pułap ten stosuje się bez względu na formę </w:t>
      </w:r>
      <w:r w:rsidR="00130AC3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i cel pomocy, a także bez względu na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to czy pomoc przyznana państwu członkowskiemu jest w całości, </w:t>
      </w:r>
      <w:r w:rsidR="00D91869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czy w części finansowana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z zasobów Wspólnoty.</w:t>
      </w:r>
    </w:p>
    <w:p w:rsidR="008B2232" w:rsidRPr="00A303BE" w:rsidRDefault="008B2232" w:rsidP="008B2232">
      <w:pPr>
        <w:tabs>
          <w:tab w:val="left" w:pos="0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color w:val="00B050"/>
          <w:sz w:val="20"/>
          <w:szCs w:val="20"/>
        </w:rPr>
      </w:pPr>
    </w:p>
    <w:p w:rsidR="00F871C1" w:rsidRPr="00A303BE" w:rsidRDefault="00F871C1" w:rsidP="00F871C1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303B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</w:t>
      </w:r>
      <w:r w:rsidRPr="00A303BE">
        <w:rPr>
          <w:rFonts w:asciiTheme="minorHAnsi" w:eastAsia="Calibri" w:hAnsiTheme="minorHAnsi" w:cstheme="minorHAnsi"/>
          <w:b/>
          <w:szCs w:val="22"/>
          <w:lang w:eastAsia="en-US"/>
        </w:rPr>
        <w:t>§ 2</w:t>
      </w:r>
    </w:p>
    <w:p w:rsidR="00F871C1" w:rsidRPr="00A303BE" w:rsidRDefault="00F871C1" w:rsidP="00F871C1">
      <w:pPr>
        <w:spacing w:after="200" w:line="276" w:lineRule="auto"/>
        <w:ind w:left="2832" w:firstLine="708"/>
        <w:rPr>
          <w:rFonts w:asciiTheme="minorHAnsi" w:hAnsiTheme="minorHAnsi" w:cstheme="minorHAnsi"/>
          <w:b/>
          <w:color w:val="000000"/>
        </w:rPr>
      </w:pPr>
      <w:r w:rsidRPr="00A303BE">
        <w:rPr>
          <w:rFonts w:asciiTheme="minorHAnsi" w:hAnsiTheme="minorHAnsi" w:cstheme="minorHAnsi"/>
          <w:b/>
          <w:color w:val="000000"/>
        </w:rPr>
        <w:t>PODSTAWA PRAWNA</w:t>
      </w:r>
    </w:p>
    <w:p w:rsidR="00F871C1" w:rsidRPr="00A303BE" w:rsidRDefault="00F871C1" w:rsidP="0040004D">
      <w:pPr>
        <w:spacing w:after="20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303BE">
        <w:rPr>
          <w:rFonts w:asciiTheme="minorHAnsi" w:hAnsiTheme="minorHAnsi" w:cstheme="minorHAnsi"/>
          <w:b/>
          <w:color w:val="000000"/>
          <w:sz w:val="20"/>
          <w:szCs w:val="20"/>
        </w:rPr>
        <w:t>Niniejszy regulamin opracowano na podstawie:</w:t>
      </w:r>
    </w:p>
    <w:p w:rsidR="00F871C1" w:rsidRPr="00A303BE" w:rsidRDefault="00F871C1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Ustawy z dnia 20 kwietnia 2004r. o promocji zatrudnienia i instytucjach rynku pracy;</w:t>
      </w:r>
    </w:p>
    <w:p w:rsidR="00F871C1" w:rsidRPr="00A303BE" w:rsidRDefault="00F871C1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Ustawy z dnia 27 sierpnia 1997 r. o rehabilitacji zawodowej i społecznej oraz zatrudnianiu osób niepełnosprawnych;</w:t>
      </w:r>
    </w:p>
    <w:p w:rsidR="007A669F" w:rsidRPr="00A303BE" w:rsidRDefault="007A669F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Rozporządzenie Ministra Pracy i Polityki społecznej z</w:t>
      </w:r>
      <w:r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dnia 11 marca 2011 r.</w:t>
      </w:r>
      <w:r w:rsidRPr="00A303B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w sprawie zwrotu kosztów wyposażenia stanowiska pracy osoby niepełnosprawnej;</w:t>
      </w:r>
    </w:p>
    <w:p w:rsidR="002E64CA" w:rsidRPr="00A303BE" w:rsidRDefault="002E64CA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Ustawy z dnia 26 czerwca 1974 r. Kodeks pracy;</w:t>
      </w:r>
    </w:p>
    <w:p w:rsidR="00F871C1" w:rsidRPr="00A303BE" w:rsidRDefault="00F871C1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Ustawy z dnia 30 kwietnia 2004 r. o postępowaniu w sprawach dotyczących pomocy publicznej;</w:t>
      </w:r>
    </w:p>
    <w:p w:rsidR="00F871C1" w:rsidRPr="00A303BE" w:rsidRDefault="00F871C1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Rozporządzenia Komisji nr 1407/2013 z dnia 18 grudnia 2013r. w sprawie stosowania art. 107 i 108 Traktatu o funkcjonowaniu Unii Europejskiej do pomocy de minimis; </w:t>
      </w:r>
    </w:p>
    <w:p w:rsidR="00F871C1" w:rsidRPr="00A303BE" w:rsidRDefault="00F871C1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Rozporządzenia Komisji nr 1408/2013 z dnia 18 grudnia 2013r. w sprawie stosowania art. 107 i 108 Traktatu o funkcjonowaniu Unii Europejskiej do pomocy de minimis w sektorze rolnym; </w:t>
      </w:r>
    </w:p>
    <w:p w:rsidR="00F871C1" w:rsidRPr="00A303BE" w:rsidRDefault="00F871C1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eastAsia="Calibri" w:hAnsiTheme="minorHAnsi" w:cstheme="minorHAnsi"/>
          <w:sz w:val="20"/>
          <w:szCs w:val="20"/>
          <w:lang w:eastAsia="en-US"/>
        </w:rPr>
        <w:t>Rozporządzenia Komisji nr 717/2014 z dnia 27 czerwca 2014 r. w sprawie stosowania art. 107 i 108 Traktatu o funkcjonowaniu Unii Europejskiej do pomocy de minimis w sektorze rybołówstwa i akwakultury;</w:t>
      </w:r>
    </w:p>
    <w:p w:rsidR="00F871C1" w:rsidRPr="00A303BE" w:rsidRDefault="00F871C1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eastAsia="Calibri" w:hAnsiTheme="minorHAnsi" w:cstheme="minorHAnsi"/>
          <w:sz w:val="20"/>
          <w:szCs w:val="20"/>
          <w:lang w:eastAsia="en-US"/>
        </w:rPr>
        <w:t>Rozporządzenia Rady Ministrów z dnia 29 marca 2010 r. w sprawie zakresu informacji przedstawianych przez podmiot ubiegający się o pomoc de minimis;</w:t>
      </w:r>
    </w:p>
    <w:p w:rsidR="00ED7B69" w:rsidRPr="00A303BE" w:rsidRDefault="00ED7B69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Rozporządzenie Rady Ministrów z dnia 24 października 2014 r. zmieniające rozporządzenie w sprawie zakresu informacji przedstawianych przez podmiot ubiegający się o pomoc de minimis.</w:t>
      </w:r>
    </w:p>
    <w:p w:rsidR="00F871C1" w:rsidRPr="00A303BE" w:rsidRDefault="00F871C1" w:rsidP="00670C6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303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Ustawy z dnia 6 marca 2018r. – Prawo przedsiębiorców; </w:t>
      </w:r>
    </w:p>
    <w:p w:rsidR="00ED7B69" w:rsidRPr="00A303BE" w:rsidRDefault="00ED7B69" w:rsidP="00670C6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303BE">
        <w:rPr>
          <w:rFonts w:asciiTheme="minorHAnsi" w:hAnsiTheme="minorHAnsi" w:cstheme="minorHAnsi"/>
          <w:sz w:val="20"/>
          <w:szCs w:val="20"/>
        </w:rPr>
        <w:t>Ustawa z dnia 20 sierpnia 1997r. o Krajowym Rejestrze Sadowym;</w:t>
      </w:r>
    </w:p>
    <w:p w:rsidR="0071402E" w:rsidRPr="00A303BE" w:rsidRDefault="00F871C1" w:rsidP="00670C6C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lastRenderedPageBreak/>
        <w:t xml:space="preserve"> Ustawy z dnia 6 marca 2018 r. o Centralnej Ewidencji i Informacji Działalności Gospodarczej;</w:t>
      </w:r>
      <w:r w:rsidR="0063135D" w:rsidRPr="00A303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871C1" w:rsidRPr="00A303BE" w:rsidRDefault="00F871C1" w:rsidP="00670C6C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A303BE">
        <w:rPr>
          <w:rFonts w:asciiTheme="minorHAnsi" w:eastAsia="Calibri" w:hAnsiTheme="minorHAnsi" w:cstheme="minorHAnsi"/>
          <w:sz w:val="20"/>
          <w:szCs w:val="20"/>
          <w:lang w:eastAsia="en-US"/>
        </w:rPr>
        <w:t>Ustawy z dnia 23 kwietnia 1964 r. Kodeksu Cywilnego;</w:t>
      </w:r>
    </w:p>
    <w:p w:rsidR="00802D9E" w:rsidRPr="00A303BE" w:rsidRDefault="00802D9E" w:rsidP="008B2232">
      <w:pPr>
        <w:widowControl w:val="0"/>
        <w:tabs>
          <w:tab w:val="left" w:pos="426"/>
        </w:tabs>
        <w:suppressAutoHyphens/>
        <w:spacing w:line="276" w:lineRule="auto"/>
        <w:ind w:left="284"/>
        <w:jc w:val="both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p w:rsidR="00F871C1" w:rsidRPr="00A303BE" w:rsidRDefault="00F871C1" w:rsidP="00F871C1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303BE">
        <w:rPr>
          <w:rFonts w:asciiTheme="minorHAnsi" w:eastAsia="Calibri" w:hAnsiTheme="minorHAnsi" w:cstheme="minorHAnsi"/>
          <w:b/>
          <w:szCs w:val="22"/>
          <w:lang w:eastAsia="en-US"/>
        </w:rPr>
        <w:t>§ 3</w:t>
      </w:r>
    </w:p>
    <w:p w:rsidR="00F871C1" w:rsidRPr="00A303BE" w:rsidRDefault="00F871C1" w:rsidP="00EA0C45">
      <w:pPr>
        <w:spacing w:after="200"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A303BE">
        <w:rPr>
          <w:rFonts w:asciiTheme="minorHAnsi" w:hAnsiTheme="minorHAnsi" w:cstheme="minorHAnsi"/>
          <w:b/>
          <w:color w:val="000000"/>
        </w:rPr>
        <w:t>WARUNKI PRZYZNANIA JEDNORAZOWO ŚRODKÓW</w:t>
      </w:r>
    </w:p>
    <w:p w:rsidR="00FB6B91" w:rsidRPr="00E77D47" w:rsidRDefault="00EA0C45" w:rsidP="00670C6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="Calibri" w:hAnsiTheme="minorHAnsi" w:cstheme="minorHAnsi"/>
          <w:sz w:val="20"/>
          <w:szCs w:val="20"/>
          <w:lang w:eastAsia="en-US"/>
        </w:rPr>
        <w:t>Starosta może przyznać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zwrot kosztów wyposażenia stanowiska pracy osoby niepełnosprawnej zarejestrowanej w Powiatowym Urzędzie Pracy w Sztumie z/s w Dzierzgoniu jako bezrobotna albo poszukująca pracy niepozostająca w zatrudnieniu, zwany dalej „refundacją”, ze środków Państwowego Funduszu Rehabilitacji Osób Niepełnosprawnych, zwanego dalej „Funduszem”, pracodawcy, jeżeli zobowiązał się do zatrudniania tej osoby przez okres co najmniej 36 miesięcy oraz złożył w</w:t>
      </w:r>
      <w:r w:rsidR="006B1A74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niosek </w:t>
      </w:r>
      <w:r w:rsidR="0040004D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="006B1A74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o przyznanie refundacji, zwany dalej „wnioskiem”.</w:t>
      </w:r>
      <w:r w:rsidR="00FB6B91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FB6B91" w:rsidRPr="00E77D47">
        <w:rPr>
          <w:rFonts w:asciiTheme="minorHAnsi" w:hAnsiTheme="minorHAnsi" w:cstheme="minorHAnsi"/>
          <w:sz w:val="20"/>
          <w:szCs w:val="20"/>
        </w:rPr>
        <w:t>Wysokość refundacji nie może przekroczyć piętnastokrotnego przeciętnego wynagrodzenia.</w:t>
      </w:r>
    </w:p>
    <w:p w:rsidR="00654FFE" w:rsidRPr="00E77D47" w:rsidRDefault="00654FFE" w:rsidP="00670C6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hAnsiTheme="minorHAnsi" w:cstheme="minorHAnsi"/>
          <w:sz w:val="20"/>
          <w:szCs w:val="20"/>
        </w:rPr>
        <w:t>Wysokość przeciętnego wynagrodzenia, o którym mowa powyżej, przyjmowana jest na dzień zawarcia umowy z Wnioskodawcą.</w:t>
      </w:r>
    </w:p>
    <w:p w:rsidR="00971018" w:rsidRPr="00E77D47" w:rsidRDefault="00971018" w:rsidP="00670C6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hAnsiTheme="minorHAnsi" w:cstheme="minorHAnsi"/>
          <w:sz w:val="20"/>
          <w:szCs w:val="20"/>
        </w:rPr>
        <w:t>Zwrotu kosztów, o których mowa w ust. 1, dokonuje Starosta na warunkach i w wysokości określonych umową zawartą z pracodawcą, z tym że zwrotowi nie podlegają koszty poniesione przed dniem zawarcia umowy.</w:t>
      </w:r>
    </w:p>
    <w:p w:rsidR="00FE7D61" w:rsidRPr="00E77D47" w:rsidRDefault="00FE7D61" w:rsidP="00670C6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Refundacja obejmuje:</w:t>
      </w:r>
    </w:p>
    <w:p w:rsidR="00FE7D61" w:rsidRPr="00E77D47" w:rsidRDefault="00FE7D61" w:rsidP="00670C6C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udokumentowane koszty zakupu lub wytworzenia wyposażenia stanowiska pracy, na którym będzie wykonywać pracę osoba niepełnosprawna;</w:t>
      </w:r>
    </w:p>
    <w:p w:rsidR="00FE7D61" w:rsidRPr="00E77D47" w:rsidRDefault="00FE7D61" w:rsidP="00670C6C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kwotę niepodlegającego odliczeniu:</w:t>
      </w:r>
    </w:p>
    <w:p w:rsidR="00FE7D61" w:rsidRPr="00E77D47" w:rsidRDefault="000345B7" w:rsidP="00670C6C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podatku od towarów i usług;</w:t>
      </w:r>
    </w:p>
    <w:p w:rsidR="00FE7D61" w:rsidRPr="00E77D47" w:rsidRDefault="000345B7" w:rsidP="00670C6C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podatku akcyzowego;</w:t>
      </w:r>
    </w:p>
    <w:p w:rsidR="00FE7D61" w:rsidRPr="00E77D47" w:rsidRDefault="00FE7D61" w:rsidP="00E83915">
      <w:pPr>
        <w:autoSpaceDE w:val="0"/>
        <w:autoSpaceDN w:val="0"/>
        <w:adjustRightInd w:val="0"/>
        <w:ind w:firstLine="28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związanych z przedmiotami opodatkowania określonymi w pkt 1.</w:t>
      </w:r>
    </w:p>
    <w:p w:rsidR="00A73521" w:rsidRPr="00E77D47" w:rsidRDefault="00A73521" w:rsidP="00670C6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Zakupy dokonane w celu wyposażenia lub doposażenia stanowiska pracy muszą być:</w:t>
      </w:r>
    </w:p>
    <w:p w:rsidR="00A73521" w:rsidRPr="00E77D47" w:rsidRDefault="00A73521" w:rsidP="00670C6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zasadne pod względem racjonalności i gospodarności dokonanych zakupów; </w:t>
      </w:r>
    </w:p>
    <w:p w:rsidR="00A73521" w:rsidRPr="00E77D47" w:rsidRDefault="00A73521" w:rsidP="00670C6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niezbędne na danym stanowisku oraz bezpośrednio związane ze stanowiskiem i rodzaje wykonywanej pracy;</w:t>
      </w:r>
    </w:p>
    <w:p w:rsidR="00A73521" w:rsidRPr="00E77D47" w:rsidRDefault="00A73521" w:rsidP="00670C6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przeznaczone do pracy osoby zatrudnionej na wyposażonym lub doposażonym stanowisku pracy.</w:t>
      </w:r>
    </w:p>
    <w:p w:rsidR="00A73521" w:rsidRPr="00E77D47" w:rsidRDefault="00A73521" w:rsidP="00670C6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Refundacja nie jest udzielana na: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pokrycie kosztów przesyłki, transportu zakupionych rzeczy, obsługi;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opłaty skarbowe i administracyjne;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wynagrodzenia;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wniesienie udziałów do spółek, zakup akcji, obligacji lub innych papierów wartościowych;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podatki, opłaty ZUS itp.;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zakup towaru i surowców;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reklamę działalności;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zakup kasy fiskalnej;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wydatki obejmujące remont lub zakup pomieszczeń;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zakup maszyn, urządzeń i pojazdów w systemie ratalnym i leasingowym;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wydatki inwestycyjne obejmujące koszty budowy;</w:t>
      </w:r>
    </w:p>
    <w:p w:rsidR="00A73521" w:rsidRPr="00E77D47" w:rsidRDefault="00A73521" w:rsidP="00670C6C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wydatki, na które wnioskodawca otrzymał wcześniej środki publiczne.</w:t>
      </w:r>
    </w:p>
    <w:p w:rsidR="003A2935" w:rsidRPr="00E77D47" w:rsidRDefault="00A73521" w:rsidP="00670C6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 przypadku wnioskowania o zakup środka transportu Urząd zastrzega, że może ograniczyć jego refundację do 40</w:t>
      </w:r>
      <w:r w:rsidR="000330FC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% maksymalnej kwoty refundacji.</w:t>
      </w:r>
    </w:p>
    <w:p w:rsidR="003A2935" w:rsidRPr="00E77D47" w:rsidRDefault="003A2935" w:rsidP="00670C6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Wniosek o 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zwrot kosztów wyposażenia stanowiska pracy osoby niepełnosprawnej</w:t>
      </w:r>
      <w:r w:rsidRPr="00E77D47">
        <w:rPr>
          <w:rFonts w:asciiTheme="minorHAnsi" w:hAnsiTheme="minorHAnsi" w:cstheme="minorHAnsi"/>
          <w:sz w:val="20"/>
          <w:szCs w:val="20"/>
        </w:rPr>
        <w:t xml:space="preserve">, może być uwzględniony, </w:t>
      </w:r>
      <w:r w:rsidRPr="00E77D47">
        <w:rPr>
          <w:rFonts w:asciiTheme="minorHAnsi" w:hAnsiTheme="minorHAnsi" w:cstheme="minorHAnsi"/>
          <w:sz w:val="20"/>
          <w:szCs w:val="20"/>
          <w:u w:val="single"/>
        </w:rPr>
        <w:t>jeżeli wnioskodawca spełnia łącznie warunki</w:t>
      </w:r>
      <w:r w:rsidRPr="00E77D47">
        <w:rPr>
          <w:rFonts w:asciiTheme="minorHAnsi" w:hAnsiTheme="minorHAnsi" w:cstheme="minorHAnsi"/>
          <w:bCs/>
          <w:sz w:val="20"/>
          <w:szCs w:val="20"/>
          <w:u w:val="single"/>
        </w:rPr>
        <w:t>:</w:t>
      </w:r>
    </w:p>
    <w:p w:rsidR="003A2935" w:rsidRPr="00BC7C75" w:rsidRDefault="003A2935" w:rsidP="00670C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C7C75">
        <w:rPr>
          <w:rFonts w:asciiTheme="minorHAnsi" w:hAnsiTheme="minorHAnsi" w:cstheme="minorHAnsi"/>
          <w:sz w:val="20"/>
          <w:szCs w:val="20"/>
        </w:rPr>
        <w:t xml:space="preserve">prowadzi </w:t>
      </w:r>
      <w:r w:rsidR="00926121" w:rsidRPr="00BC7C75">
        <w:rPr>
          <w:rFonts w:asciiTheme="minorHAnsi" w:hAnsiTheme="minorHAnsi" w:cstheme="minorHAnsi"/>
          <w:sz w:val="20"/>
          <w:szCs w:val="20"/>
        </w:rPr>
        <w:t>działalność gospodarczą</w:t>
      </w:r>
      <w:r w:rsidRPr="00BC7C75">
        <w:rPr>
          <w:rFonts w:asciiTheme="minorHAnsi" w:hAnsiTheme="minorHAnsi" w:cstheme="minorHAnsi"/>
          <w:sz w:val="20"/>
          <w:szCs w:val="20"/>
        </w:rPr>
        <w:t xml:space="preserve"> przez co najmniej 12 miesięcy przed dniem złożenia wniosku;</w:t>
      </w:r>
    </w:p>
    <w:p w:rsidR="003A2935" w:rsidRPr="00E77D47" w:rsidRDefault="003A2935" w:rsidP="00670C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nie posiada zaległości w zobowiązaniach wobec Państwowego Funduszu Rehabilitacji Osób Niepełnosprawnych;</w:t>
      </w:r>
    </w:p>
    <w:p w:rsidR="003A2935" w:rsidRPr="00E77D47" w:rsidRDefault="003A2935" w:rsidP="00670C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nie zalega z opłacaniem w terminie podatków i składek na ubezpieczenia społeczne i zdrowotne oraz na Fundusz Pracy i Fundusz Gwarantowanych Świadczeń Pracowniczych;</w:t>
      </w:r>
    </w:p>
    <w:p w:rsidR="003A2935" w:rsidRPr="00E77D47" w:rsidRDefault="003A2935" w:rsidP="00670C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lastRenderedPageBreak/>
        <w:t xml:space="preserve">nie toczy się w stosunku do składającego postępowanie upadłościowe i nie został zgłoszony wniosek o likwidację; </w:t>
      </w:r>
    </w:p>
    <w:p w:rsidR="003A2935" w:rsidRPr="00E77D47" w:rsidRDefault="003A2935" w:rsidP="00670C6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nie był/a karany w okresie 2 lat przed dniem złożenia wniosku za przestępstwa przeciwko obrotowi gospodarczemu w rozumieniu ustawy z dnia 6 czerwca 1997r. – Kodeks Karny (tj. Dz. U. z 2018 r., poz. 1600 ze zm.) lub ustawy z dnia 28 października 2002 r. o odpowiedzialności podmiotów zbiorowych za czyny zabronione pod groźbą kary </w:t>
      </w:r>
      <w:r w:rsidR="000345B7" w:rsidRPr="00E77D47">
        <w:rPr>
          <w:rFonts w:asciiTheme="minorHAnsi" w:hAnsiTheme="minorHAnsi" w:cstheme="minorHAnsi"/>
          <w:sz w:val="20"/>
          <w:szCs w:val="20"/>
        </w:rPr>
        <w:t>(tj. Dz. U. z 2019 r. poz. 628);</w:t>
      </w:r>
    </w:p>
    <w:p w:rsidR="00A303BE" w:rsidRPr="00E77D47" w:rsidRDefault="003A2935" w:rsidP="009D5DD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spełnia warunki określone w </w:t>
      </w:r>
      <w:r w:rsidRPr="00E77D47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Rozporządzeniu Ministra Pracy i Polityki społecznej z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dnia</w:t>
      </w:r>
      <w:r w:rsidRPr="00E77D47">
        <w:rPr>
          <w:rFonts w:asciiTheme="minorHAnsi" w:hAnsiTheme="minorHAnsi" w:cstheme="minorHAnsi"/>
          <w:sz w:val="20"/>
          <w:szCs w:val="20"/>
        </w:rPr>
        <w:t xml:space="preserve"> 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11 marca 2011 r.</w:t>
      </w:r>
      <w:r w:rsidRPr="00E77D47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w sprawie zwrotu kosztów wyposażenia stanowis</w:t>
      </w:r>
      <w:r w:rsidR="000345B7" w:rsidRPr="00E77D47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ka pracy osoby niepełnosprawnej.</w:t>
      </w:r>
    </w:p>
    <w:p w:rsidR="009D5DDC" w:rsidRPr="00E77D47" w:rsidRDefault="009D5DDC" w:rsidP="009D5DD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spełnia warunki do uzyskania pomocy de minimis, o których mowa:</w:t>
      </w:r>
    </w:p>
    <w:p w:rsidR="00A303BE" w:rsidRPr="00E77D47" w:rsidRDefault="009D5DDC" w:rsidP="00A303BE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w rozporządzeniu Komisji (UE) nr 1407/2013 z dnia 18 grudnia 2013r. w sprawie stosowania art. 107 i 108 Traktatu o funkcjonowaniu Unii Europejskiej do pomocy</w:t>
      </w:r>
      <w:r w:rsidRPr="00E77D4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77D47">
        <w:rPr>
          <w:rFonts w:asciiTheme="minorHAnsi" w:hAnsiTheme="minorHAnsi" w:cstheme="minorHAnsi"/>
          <w:sz w:val="20"/>
          <w:szCs w:val="20"/>
        </w:rPr>
        <w:t>de minimis (Dz.Urz. UE L 352 z 24.12.2013, str. 1), lub</w:t>
      </w:r>
    </w:p>
    <w:p w:rsidR="00A303BE" w:rsidRPr="00E77D47" w:rsidRDefault="009D5DDC" w:rsidP="00A303BE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w rozporządzeniu Komisji (UE) nr 1408/2013 z dnia 18 grudnia 2013 r. w sprawie stosowania art. 107 i 108 Traktatu o funkcjonowaniu Unii Europejskiej do pomocy de minimis w sektorze rolnym (Dz.Urz. UE L 352 z 24.12.2013, str. 9 ze zmianami), lub</w:t>
      </w:r>
    </w:p>
    <w:p w:rsidR="003A2935" w:rsidRPr="00E77D47" w:rsidRDefault="009D5DDC" w:rsidP="003A2935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w rozporządzeniu Komisji (UE) nr 717/2014 z dnia 27 czerwca 2014 r. w sprawie stosowania art. 107 i 108 Traktatu o funkcjonowaniu Unii Europejskiej do pomocy de minimis w sektorze rybołówstwa i akwakultury (Dz. Urz. </w:t>
      </w:r>
      <w:r w:rsidR="0031084A" w:rsidRPr="00E77D47">
        <w:rPr>
          <w:rFonts w:asciiTheme="minorHAnsi" w:hAnsiTheme="minorHAnsi" w:cstheme="minorHAnsi"/>
          <w:sz w:val="20"/>
          <w:szCs w:val="20"/>
        </w:rPr>
        <w:t>UE L 190 z 28.06.2014, str. 45).</w:t>
      </w:r>
    </w:p>
    <w:p w:rsidR="003A2935" w:rsidRPr="00E77D47" w:rsidRDefault="003A2935" w:rsidP="00670C6C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Do wniosku </w:t>
      </w:r>
      <w:r w:rsidRPr="00E77D47">
        <w:rPr>
          <w:rFonts w:asciiTheme="minorHAnsi" w:hAnsiTheme="minorHAnsi" w:cstheme="minorHAnsi"/>
          <w:sz w:val="20"/>
          <w:szCs w:val="20"/>
        </w:rPr>
        <w:t xml:space="preserve">o 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zwrot kosztów wyposażenia stanowiska pracy osoby niepełnosprawnej należy dołączyć następujące załączniki:</w:t>
      </w:r>
    </w:p>
    <w:p w:rsidR="003A2935" w:rsidRPr="00E77D47" w:rsidRDefault="003A2935" w:rsidP="00670C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aktualne </w:t>
      </w:r>
      <w:r w:rsidR="00D63D10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zaświadczenie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o wpisie do </w:t>
      </w:r>
      <w:r w:rsidR="00D63D10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ewidencji działalności gospodarczej (CEIDG) lub aktualny odpis </w:t>
      </w:r>
      <w:r w:rsidR="00D63D10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>z Krajowego Rejestru Sądowego;</w:t>
      </w:r>
    </w:p>
    <w:p w:rsidR="00D63D10" w:rsidRPr="00E77D47" w:rsidRDefault="00D63D10" w:rsidP="00670C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umowę spółki, jeśli wnioskodawca prowadzi działalność w formie spółki;</w:t>
      </w:r>
    </w:p>
    <w:p w:rsidR="00D63D10" w:rsidRPr="00A303BE" w:rsidRDefault="00D63D10" w:rsidP="00670C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bilans oraz rachunek zysków i strat za ostatnie dwa lata obrotowe — w przypadku podmiotów sporządzających bilans, a w pozostałych przypadkach — roczne rozliczenia podatkowe za ostatnie dwa lata wraz z dowodem przyjęcia przez urząd skarbowy lub poświadczone przez audytora albo </w:t>
      </w:r>
      <w:r w:rsidR="00CF54A5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>z dowodem nadania do urzędu skarbowego,</w:t>
      </w:r>
      <w:r w:rsidRPr="00A303BE">
        <w:rPr>
          <w:rFonts w:asciiTheme="minorHAnsi" w:hAnsiTheme="minorHAnsi" w:cstheme="minorHAnsi"/>
          <w:color w:val="00B0F0"/>
          <w:sz w:val="20"/>
          <w:szCs w:val="20"/>
        </w:rPr>
        <w:t xml:space="preserve"> </w:t>
      </w:r>
      <w:r w:rsidRPr="00BC7C75">
        <w:rPr>
          <w:rFonts w:asciiTheme="minorHAnsi" w:hAnsiTheme="minorHAnsi" w:cstheme="minorHAnsi"/>
          <w:sz w:val="20"/>
          <w:szCs w:val="20"/>
        </w:rPr>
        <w:t>w przypadku pracodawcy działającego przez okres krótszy niż dwa lata należy przedstawić dokumenty za okres co najmniej 12 miesięcy;</w:t>
      </w:r>
    </w:p>
    <w:p w:rsidR="00D63D10" w:rsidRPr="00E77D47" w:rsidRDefault="00D63D10" w:rsidP="00670C6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aktualne zaświadczenie z banku o posiadanych środkach finansowych, obrotach na rachunku za ostatni rok, ewentualnym zadłużeniu i prawnej formie zabezpieczenia oraz lokatach terminowych;</w:t>
      </w:r>
    </w:p>
    <w:p w:rsidR="003A2935" w:rsidRPr="00E77D47" w:rsidRDefault="00D63D10" w:rsidP="003A293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dokumenty dotyczące formy zabezpieczenia wnioskowanej refundacji</w:t>
      </w:r>
      <w:r w:rsidR="000345B7" w:rsidRPr="00E77D47">
        <w:rPr>
          <w:rFonts w:asciiTheme="minorHAnsi" w:hAnsiTheme="minorHAnsi" w:cstheme="minorHAnsi"/>
          <w:sz w:val="20"/>
          <w:szCs w:val="20"/>
        </w:rPr>
        <w:t>.</w:t>
      </w:r>
    </w:p>
    <w:p w:rsidR="004878B1" w:rsidRPr="00E77D47" w:rsidRDefault="004878B1" w:rsidP="0040004D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CD0337" w:rsidRPr="00E77D47" w:rsidRDefault="000330FC" w:rsidP="008B2232">
      <w:pPr>
        <w:pStyle w:val="Akapitzlist"/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77D47">
        <w:rPr>
          <w:rFonts w:asciiTheme="minorHAnsi" w:hAnsiTheme="minorHAnsi" w:cstheme="minorHAnsi"/>
          <w:b/>
          <w:sz w:val="20"/>
          <w:szCs w:val="20"/>
          <w:u w:val="single"/>
        </w:rPr>
        <w:t>Urząd nie zwraca i nie wydaje kopii złożonego wniosku o refundację bądź jego załączników</w:t>
      </w:r>
      <w:r w:rsidR="000345B7" w:rsidRPr="00E77D47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:rsidR="008B2232" w:rsidRPr="00A303BE" w:rsidRDefault="008B2232" w:rsidP="008B2232">
      <w:pPr>
        <w:pStyle w:val="Akapitzlist"/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color w:val="00B0F0"/>
          <w:sz w:val="20"/>
          <w:szCs w:val="20"/>
          <w:u w:val="single"/>
        </w:rPr>
      </w:pPr>
    </w:p>
    <w:p w:rsidR="00802D9E" w:rsidRPr="00A303BE" w:rsidRDefault="00802D9E" w:rsidP="00FE7D6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A56C7F" w:rsidRPr="00A303BE" w:rsidRDefault="00A56C7F" w:rsidP="00A56C7F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303BE">
        <w:rPr>
          <w:rFonts w:asciiTheme="minorHAnsi" w:eastAsia="Calibri" w:hAnsiTheme="minorHAnsi" w:cstheme="minorHAnsi"/>
          <w:b/>
          <w:szCs w:val="22"/>
          <w:lang w:eastAsia="en-US"/>
        </w:rPr>
        <w:t>§ 4</w:t>
      </w:r>
    </w:p>
    <w:p w:rsidR="00A56C7F" w:rsidRPr="00A303BE" w:rsidRDefault="00A56C7F" w:rsidP="002246FE">
      <w:pPr>
        <w:spacing w:after="240" w:line="260" w:lineRule="exact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A303BE">
        <w:rPr>
          <w:rFonts w:asciiTheme="minorHAnsi" w:eastAsia="Calibri" w:hAnsiTheme="minorHAnsi" w:cstheme="minorHAnsi"/>
          <w:b/>
          <w:bCs/>
          <w:lang w:eastAsia="en-US"/>
        </w:rPr>
        <w:t>TRYB SKŁADANIA i ROZPATRYWANIA WNIOSKÓW</w:t>
      </w:r>
    </w:p>
    <w:p w:rsidR="000E3021" w:rsidRPr="00E77D47" w:rsidRDefault="00FE7D61" w:rsidP="00670C6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Wniosek składa się do:</w:t>
      </w:r>
    </w:p>
    <w:p w:rsidR="000E3021" w:rsidRPr="00E77D47" w:rsidRDefault="000E3021" w:rsidP="00670C6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Funduszu – w przypadku wniosków składanych przez starostę;</w:t>
      </w:r>
    </w:p>
    <w:p w:rsidR="000E3021" w:rsidRPr="00E77D47" w:rsidRDefault="000E3021" w:rsidP="00670C6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Starosty właściwego ze względu na miejsce zarejestrowania osoby niepełnosprawnej jako bezrobotna albo poszukująca pracy niepozostająca w zatrudnieniu, za pośrednictwem Powiatowego Urzędu Pracy w Sztumie z/s w Dzierzgoniu – w pozostałych przypadkach.</w:t>
      </w:r>
    </w:p>
    <w:p w:rsidR="007A669F" w:rsidRPr="00BC7C75" w:rsidRDefault="008C405C" w:rsidP="00BC7C75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Wnioski są składane w odpowiedzi na nabór prowadzony przez Powiatowy Urząd Pracy w Sztumie </w:t>
      </w:r>
      <w:r w:rsidR="003B7958" w:rsidRPr="00E77D47">
        <w:rPr>
          <w:rFonts w:asciiTheme="minorHAnsi" w:hAnsiTheme="minorHAnsi" w:cstheme="minorHAnsi"/>
          <w:sz w:val="20"/>
          <w:szCs w:val="20"/>
        </w:rPr>
        <w:br/>
        <w:t xml:space="preserve">z/s </w:t>
      </w:r>
      <w:r w:rsidRPr="00E77D47">
        <w:rPr>
          <w:rFonts w:asciiTheme="minorHAnsi" w:hAnsiTheme="minorHAnsi" w:cstheme="minorHAnsi"/>
          <w:sz w:val="20"/>
          <w:szCs w:val="20"/>
        </w:rPr>
        <w:t xml:space="preserve">w Dzierzgoniu, który każdorazowo zamieszczany jest w jego siedzibie oraz na stronie internetowej PUP </w:t>
      </w:r>
      <w:r w:rsidRPr="00E77D47">
        <w:rPr>
          <w:rFonts w:asciiTheme="minorHAnsi" w:hAnsiTheme="minorHAnsi" w:cstheme="minorHAnsi"/>
          <w:sz w:val="20"/>
          <w:szCs w:val="20"/>
        </w:rPr>
        <w:br/>
        <w:t xml:space="preserve">w Sztumie z/s w Dzierzgoniu: </w:t>
      </w:r>
      <w:hyperlink r:id="rId9" w:history="1">
        <w:r w:rsidR="00BC7C75" w:rsidRPr="00BC7C75">
          <w:rPr>
            <w:rStyle w:val="Hipercze"/>
            <w:rFonts w:asciiTheme="minorHAnsi" w:hAnsiTheme="minorHAnsi" w:cstheme="minorHAnsi"/>
            <w:sz w:val="20"/>
            <w:szCs w:val="20"/>
          </w:rPr>
          <w:t>sztum.praca.gov.pl</w:t>
        </w:r>
      </w:hyperlink>
      <w:r w:rsidR="00BC7C75">
        <w:rPr>
          <w:rFonts w:asciiTheme="minorHAnsi" w:hAnsiTheme="minorHAnsi" w:cstheme="minorHAnsi"/>
          <w:sz w:val="20"/>
          <w:szCs w:val="20"/>
        </w:rPr>
        <w:t>.</w:t>
      </w:r>
    </w:p>
    <w:p w:rsidR="008C405C" w:rsidRPr="00E77D47" w:rsidRDefault="008C405C" w:rsidP="00670C6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Starosta sprawdza wniosek pod względem rachunkowym oraz formalnym.</w:t>
      </w:r>
    </w:p>
    <w:p w:rsidR="001F0AFE" w:rsidRPr="00E77D47" w:rsidRDefault="008C405C" w:rsidP="00670C6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 przypadku stwierdzenia nieprawidłowości we wniosku starosta informuje wnioskodawcę 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 xml:space="preserve">o nieprawidłowościach w terminie 14 dni od dnia otrzymania wniosku oraz wzywa do ich usunięcia 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 xml:space="preserve">w terminie 14 dni od dnia doręczenia wezwania. Termin, usunięcia braków podlega przedłużeniu </w:t>
      </w:r>
      <w:r w:rsidR="003B7958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na wniosek wnioskodawcy, jeżeli usunięcie nieprawidłowości nie może nastąpić w terminie z przyczyn nieleżących po stronie pracodawcy.</w:t>
      </w:r>
    </w:p>
    <w:p w:rsidR="008C405C" w:rsidRPr="00E77D47" w:rsidRDefault="008C405C" w:rsidP="00670C6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 xml:space="preserve"> W </w:t>
      </w:r>
      <w:r w:rsidR="001F0AFE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przypadku niezachowania terminów, o </w:t>
      </w:r>
      <w:r w:rsidR="002554B4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których mowa w ust. 4</w:t>
      </w:r>
      <w:r w:rsidR="001F0AFE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starosta </w:t>
      </w:r>
      <w:r w:rsidR="001F0AFE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informuje wnioskodawcę </w:t>
      </w:r>
      <w:r w:rsidR="001F0AFE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 xml:space="preserve">o 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pozostawieniu wniosku bez rozpatrzenia.</w:t>
      </w:r>
    </w:p>
    <w:p w:rsidR="00995ADC" w:rsidRPr="00E77D47" w:rsidRDefault="001F0AFE" w:rsidP="00670C6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Starosta rozpatrując wniosek, bierze pod uwagę:</w:t>
      </w:r>
    </w:p>
    <w:p w:rsidR="001F0AFE" w:rsidRPr="00E77D47" w:rsidRDefault="001F0AFE" w:rsidP="00670C6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potrzeby lokalnego rynku pracy;</w:t>
      </w:r>
    </w:p>
    <w:p w:rsidR="001F0AFE" w:rsidRPr="00E77D47" w:rsidRDefault="001F0AFE" w:rsidP="00670C6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liczbę osób niepełnosprawnych o określonych kwalifikacjach, zarejestrowanych w powiatowym urzędzie pracy jako bezrobotne albo poszukujące pracy niepozostające w zatrudnieniu;</w:t>
      </w:r>
    </w:p>
    <w:p w:rsidR="001F0AFE" w:rsidRPr="00E77D47" w:rsidRDefault="001F0AFE" w:rsidP="00670C6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koszty wyposażenia stanowiska pracy;</w:t>
      </w:r>
    </w:p>
    <w:p w:rsidR="001F0AFE" w:rsidRPr="00E77D47" w:rsidRDefault="001F0AFE" w:rsidP="00670C6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wkład pracodawcy w wyposażenie tworzonego stanowiska pracy;</w:t>
      </w:r>
    </w:p>
    <w:p w:rsidR="001F0AFE" w:rsidRPr="00E77D47" w:rsidRDefault="001F0AFE" w:rsidP="00670C6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wysokość posiadanych środków Funduszu przeznaczonych na ten cel w danym roku.</w:t>
      </w:r>
    </w:p>
    <w:p w:rsidR="001F0AFE" w:rsidRPr="00E77D47" w:rsidRDefault="001F0AFE" w:rsidP="00670C6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Starosta pisemnie informuje pracodawcę o sposobie rozpatrzenia wniosku przeznaczonego do realizacji </w:t>
      </w:r>
      <w:r w:rsidR="003B7958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na dany rok w terminie 30 dni od dnia otrzymania kompletnego wniosku, jednak nie wcześniej niż w dniu podjęcia przez radę powiatu uchwały, o której mowa w art. 35a ust. 3 ustawy z dnia 27 sierpnia 1997 r. </w:t>
      </w:r>
      <w:r w:rsidR="003B7958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o rehabilitacji zawodowej i społecznej oraz zatrudnianiu osób niepełnosprawnych.</w:t>
      </w:r>
    </w:p>
    <w:p w:rsidR="001F0AFE" w:rsidRPr="00E77D47" w:rsidRDefault="001F0AFE" w:rsidP="00670C6C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 przypadku negatywnego rozpatrzenia wniosku starosta sporządza uzasadnienie.</w:t>
      </w:r>
    </w:p>
    <w:p w:rsidR="002D3F92" w:rsidRPr="00E77D47" w:rsidRDefault="001F0AFE" w:rsidP="00670C6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 przypadku pozytywnego rozpatrzenia wniosku starosta informuje pracodawcę o rozpatrzeniu wniosku, wzywając go do negocjacji warunków umowy. Negocjacje powinny zakończyć się w terminie 14 dni od dnia doręczenia wezwania.</w:t>
      </w:r>
    </w:p>
    <w:p w:rsidR="002D3F92" w:rsidRPr="00E77D47" w:rsidRDefault="002D3F92" w:rsidP="002D3F92">
      <w:pPr>
        <w:pStyle w:val="Akapitzlist"/>
        <w:autoSpaceDE w:val="0"/>
        <w:autoSpaceDN w:val="0"/>
        <w:adjustRightInd w:val="0"/>
        <w:spacing w:after="24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7A669F" w:rsidRPr="00A303BE" w:rsidRDefault="00A56C7F" w:rsidP="007A669F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303BE">
        <w:rPr>
          <w:rFonts w:asciiTheme="minorHAnsi" w:eastAsia="Calibri" w:hAnsiTheme="minorHAnsi" w:cstheme="minorHAnsi"/>
          <w:b/>
          <w:szCs w:val="22"/>
          <w:lang w:eastAsia="en-US"/>
        </w:rPr>
        <w:t>§ 5</w:t>
      </w:r>
    </w:p>
    <w:p w:rsidR="004E4A64" w:rsidRPr="00A303BE" w:rsidRDefault="007A669F" w:rsidP="002246FE">
      <w:pPr>
        <w:autoSpaceDE w:val="0"/>
        <w:autoSpaceDN w:val="0"/>
        <w:adjustRightInd w:val="0"/>
        <w:spacing w:after="240"/>
        <w:jc w:val="center"/>
        <w:rPr>
          <w:rFonts w:asciiTheme="minorHAnsi" w:hAnsiTheme="minorHAnsi" w:cstheme="minorHAnsi"/>
          <w:b/>
          <w:bCs/>
        </w:rPr>
      </w:pPr>
      <w:r w:rsidRPr="00A303BE">
        <w:rPr>
          <w:rFonts w:asciiTheme="minorHAnsi" w:hAnsiTheme="minorHAnsi" w:cstheme="minorHAnsi"/>
          <w:b/>
          <w:bCs/>
        </w:rPr>
        <w:t xml:space="preserve">         POSTANOWIENIA UMOWY</w:t>
      </w:r>
    </w:p>
    <w:p w:rsidR="0071402E" w:rsidRPr="00E77D47" w:rsidRDefault="004E4A64" w:rsidP="00670C6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 terminie 14 dni od dnia zakończenia negocjacji starosta zawiera umowę z pracodawcą.</w:t>
      </w:r>
    </w:p>
    <w:p w:rsidR="00A1518F" w:rsidRPr="00E77D47" w:rsidRDefault="004E4A64" w:rsidP="00670C6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Umowa zawiera w szczególności:</w:t>
      </w:r>
    </w:p>
    <w:p w:rsidR="0071402E" w:rsidRPr="00E77D47" w:rsidRDefault="0071402E" w:rsidP="00670C6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zobowiązanie starosty do:</w:t>
      </w:r>
    </w:p>
    <w:p w:rsidR="0071402E" w:rsidRPr="00E77D47" w:rsidRDefault="0071402E" w:rsidP="00670C6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wypłaty refundacji w kwoci</w:t>
      </w:r>
      <w:r w:rsidR="000345B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e ustalonej w wyniku negocjacji;</w:t>
      </w:r>
    </w:p>
    <w:p w:rsidR="0071402E" w:rsidRPr="00E77D47" w:rsidRDefault="0071402E" w:rsidP="00670C6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co najmniej jednokrotnego zweryfikowania prawidłowości realizacji warunków umowy przez pracodawcę, w czasie obowiązywania umowy;</w:t>
      </w:r>
    </w:p>
    <w:p w:rsidR="0071402E" w:rsidRPr="00E77D47" w:rsidRDefault="0071402E" w:rsidP="00670C6C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zobowiązanie pracodawcy do:</w:t>
      </w:r>
    </w:p>
    <w:p w:rsidR="0071402E" w:rsidRPr="00E77D47" w:rsidRDefault="0071402E" w:rsidP="00670C6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poniesienia wskazanych w umowie kosztów oraz zatrudnienia osoby niepełnosprawnej, której dotyczy refundacja, w terminie do 3 </w:t>
      </w:r>
      <w:r w:rsidR="000345B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miesięcy od dnia zawarcia umowy;</w:t>
      </w:r>
    </w:p>
    <w:p w:rsidR="0071402E" w:rsidRPr="00E77D47" w:rsidRDefault="0071402E" w:rsidP="00670C6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udokumentowania realiz</w:t>
      </w:r>
      <w:r w:rsidR="000345B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acji umowy na wezwanie starosty;</w:t>
      </w:r>
    </w:p>
    <w:p w:rsidR="0071402E" w:rsidRPr="00E77D47" w:rsidRDefault="0071402E" w:rsidP="00670C6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umożliwienia wykonania przez starostę czynności</w:t>
      </w:r>
      <w:r w:rsidR="000345B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, o których mowa w pkt 1 lit. b;</w:t>
      </w:r>
    </w:p>
    <w:p w:rsidR="0071402E" w:rsidRPr="00E77D47" w:rsidRDefault="0071402E" w:rsidP="00670C6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informowania starosty o wszelkich zmianach dotyczących realizacji umowy w terminie 7 dni </w:t>
      </w:r>
      <w:r w:rsidR="00FC4D1A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="000345B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od dnia wystąpienia tych zmian;</w:t>
      </w:r>
    </w:p>
    <w:p w:rsidR="0071402E" w:rsidRPr="00E77D47" w:rsidRDefault="0071402E" w:rsidP="00670C6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rozliczenia otrzymanej refundacji</w:t>
      </w:r>
      <w:r w:rsidR="000345B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w terminie określonym w umowie;</w:t>
      </w:r>
    </w:p>
    <w:p w:rsidR="0071402E" w:rsidRPr="00E77D47" w:rsidRDefault="0071402E" w:rsidP="00670C6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zwrotu otrzymanej refundacji oraz odsetek od refundacji naliczonych od dnia jej otrzymania </w:t>
      </w:r>
      <w:r w:rsidR="00FC4D1A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 wysokości określonej jak dla zaległości podatkowych, w terminie 3 miesięcy od dnia otrzymania wezwania starosty do zapłaty lub ujawnienia naruszenia co najmniej jednego z warunków umowy, przy czym odsetek nie nalicza się w przypadku, gdy refundacja została wypłacona pracodawcy w wysokości wyższej od należnej z przy</w:t>
      </w:r>
      <w:r w:rsidR="000345B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czyn niezależnych od pracodawcy;</w:t>
      </w:r>
    </w:p>
    <w:p w:rsidR="0071402E" w:rsidRPr="00E77D47" w:rsidRDefault="0071402E" w:rsidP="00670C6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zabezpieczenia zwrotu kwoty refundacji – w formie poręczenia, weksla z poręczeniem wekslowym (awal), gwarancji bankowej, zastawu na prawach lub rzeczach, blokady rachunku bankowego lub aktu notarialnego o poddaniu się egzekucji przez dłużnika.</w:t>
      </w:r>
    </w:p>
    <w:p w:rsidR="000C3876" w:rsidRPr="00E77D47" w:rsidRDefault="00A1518F" w:rsidP="00A303BE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Umowę zawiera się w formie pisemnej. Zmiana umowy wymaga formy pisemnej.</w:t>
      </w:r>
    </w:p>
    <w:p w:rsidR="000C3876" w:rsidRPr="00E77D47" w:rsidRDefault="000C3876" w:rsidP="00670C6C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D47">
        <w:rPr>
          <w:rFonts w:asciiTheme="minorHAnsi" w:hAnsiTheme="minorHAnsi" w:cstheme="minorHAnsi"/>
          <w:bCs/>
          <w:sz w:val="20"/>
          <w:szCs w:val="20"/>
        </w:rPr>
        <w:t xml:space="preserve">Jeżeli okres zatrudnienia osoby niepełnosprawnej będzie krótszy niż 36 miesięcy, pracodawca jest obowiązany zwrócić Funduszowi za pośrednictwem starosty środki w wysokości równej 1/36 ogólnej kwoty zwrotu za każdy miesiąc brakujący do upływu okresu 36 miesięcy, jednak w wysokości nie mniejszej niż </w:t>
      </w:r>
      <w:r w:rsidR="00CF54A5" w:rsidRPr="00E77D47">
        <w:rPr>
          <w:rFonts w:asciiTheme="minorHAnsi" w:hAnsiTheme="minorHAnsi" w:cstheme="minorHAnsi"/>
          <w:bCs/>
          <w:sz w:val="20"/>
          <w:szCs w:val="20"/>
        </w:rPr>
        <w:br/>
      </w:r>
      <w:r w:rsidRPr="00E77D47">
        <w:rPr>
          <w:rFonts w:asciiTheme="minorHAnsi" w:hAnsiTheme="minorHAnsi" w:cstheme="minorHAnsi"/>
          <w:bCs/>
          <w:sz w:val="20"/>
          <w:szCs w:val="20"/>
        </w:rPr>
        <w:t xml:space="preserve">1/6 tej kwoty. Pracodawca dokonuje zwrotu w terminie 3 miesięcy od dnia rozwiązania stosunku pracy </w:t>
      </w:r>
      <w:r w:rsidR="00D91869" w:rsidRPr="00E77D47">
        <w:rPr>
          <w:rFonts w:asciiTheme="minorHAnsi" w:hAnsiTheme="minorHAnsi" w:cstheme="minorHAnsi"/>
          <w:bCs/>
          <w:sz w:val="20"/>
          <w:szCs w:val="20"/>
        </w:rPr>
        <w:br/>
      </w:r>
      <w:r w:rsidRPr="00E77D47">
        <w:rPr>
          <w:rFonts w:asciiTheme="minorHAnsi" w:hAnsiTheme="minorHAnsi" w:cstheme="minorHAnsi"/>
          <w:bCs/>
          <w:sz w:val="20"/>
          <w:szCs w:val="20"/>
        </w:rPr>
        <w:t xml:space="preserve">z osobą niepełnosprawną. </w:t>
      </w:r>
    </w:p>
    <w:p w:rsidR="00802D9E" w:rsidRDefault="000C3876" w:rsidP="000B5BAB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77D47">
        <w:rPr>
          <w:rFonts w:asciiTheme="minorHAnsi" w:hAnsiTheme="minorHAnsi" w:cstheme="minorHAnsi"/>
          <w:bCs/>
          <w:sz w:val="20"/>
          <w:szCs w:val="20"/>
        </w:rPr>
        <w:t xml:space="preserve">Pracodawca nie zwraca przyznanej refundacji, jeżeli zatrudni w terminie 3 miesięcy od dnia rozwiązania stosunku pracy z osobą niepełnosprawną inną osobę niepełnosprawną, zarejestrowaną w Powiatowym Urzędzie Pracy w Sztumie z/s w Dzierzgoniu jako bezrobotna lub poszukująca pracy i niepozostającą </w:t>
      </w:r>
      <w:r w:rsidR="00CF54A5" w:rsidRPr="00E77D47">
        <w:rPr>
          <w:rFonts w:asciiTheme="minorHAnsi" w:hAnsiTheme="minorHAnsi" w:cstheme="minorHAnsi"/>
          <w:bCs/>
          <w:sz w:val="20"/>
          <w:szCs w:val="20"/>
        </w:rPr>
        <w:br/>
      </w:r>
      <w:r w:rsidRPr="00E77D47">
        <w:rPr>
          <w:rFonts w:asciiTheme="minorHAnsi" w:hAnsiTheme="minorHAnsi" w:cstheme="minorHAnsi"/>
          <w:bCs/>
          <w:sz w:val="20"/>
          <w:szCs w:val="20"/>
        </w:rPr>
        <w:t>w zatrudnieniu, przy czym wynikająca z tego powodu przerwa nie jest wliczana do okresu 36 miesięcy.</w:t>
      </w:r>
    </w:p>
    <w:p w:rsidR="00E77D47" w:rsidRDefault="00E77D47" w:rsidP="00E77D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E77D47" w:rsidRPr="00E77D47" w:rsidRDefault="00E77D47" w:rsidP="00E77D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3C5BC1" w:rsidRPr="00A303BE" w:rsidRDefault="003C5BC1" w:rsidP="003C5BC1">
      <w:pPr>
        <w:spacing w:after="200" w:line="276" w:lineRule="auto"/>
        <w:contextualSpacing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303BE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t xml:space="preserve">                                                                                  § 6</w:t>
      </w:r>
    </w:p>
    <w:p w:rsidR="003C5BC1" w:rsidRPr="00A303BE" w:rsidRDefault="003C5BC1" w:rsidP="003C5BC1">
      <w:pPr>
        <w:widowControl w:val="0"/>
        <w:tabs>
          <w:tab w:val="left" w:pos="315"/>
        </w:tabs>
        <w:suppressAutoHyphens/>
        <w:autoSpaceDE w:val="0"/>
        <w:spacing w:after="120" w:line="276" w:lineRule="auto"/>
        <w:rPr>
          <w:rFonts w:asciiTheme="minorHAnsi" w:eastAsia="Arial Unicode MS" w:hAnsiTheme="minorHAnsi" w:cstheme="minorHAnsi"/>
          <w:b/>
          <w:color w:val="000000"/>
          <w:kern w:val="2"/>
          <w:lang w:eastAsia="en-US"/>
        </w:rPr>
      </w:pPr>
      <w:r w:rsidRPr="00A303BE">
        <w:rPr>
          <w:rFonts w:asciiTheme="minorHAnsi" w:eastAsia="Arial Unicode MS" w:hAnsiTheme="minorHAnsi" w:cstheme="minorHAnsi"/>
          <w:b/>
          <w:color w:val="000000"/>
          <w:kern w:val="2"/>
          <w:sz w:val="28"/>
          <w:szCs w:val="28"/>
          <w:lang w:eastAsia="en-US"/>
        </w:rPr>
        <w:tab/>
      </w:r>
      <w:r w:rsidRPr="00A303BE">
        <w:rPr>
          <w:rFonts w:asciiTheme="minorHAnsi" w:eastAsia="Arial Unicode MS" w:hAnsiTheme="minorHAnsi" w:cstheme="minorHAnsi"/>
          <w:b/>
          <w:color w:val="000000"/>
          <w:kern w:val="2"/>
          <w:sz w:val="28"/>
          <w:szCs w:val="28"/>
          <w:lang w:eastAsia="en-US"/>
        </w:rPr>
        <w:tab/>
      </w:r>
      <w:r w:rsidRPr="00A303BE">
        <w:rPr>
          <w:rFonts w:asciiTheme="minorHAnsi" w:eastAsia="Arial Unicode MS" w:hAnsiTheme="minorHAnsi" w:cstheme="minorHAnsi"/>
          <w:b/>
          <w:color w:val="000000"/>
          <w:kern w:val="2"/>
          <w:sz w:val="28"/>
          <w:szCs w:val="28"/>
          <w:lang w:eastAsia="en-US"/>
        </w:rPr>
        <w:tab/>
      </w:r>
      <w:r w:rsidRPr="00A303BE">
        <w:rPr>
          <w:rFonts w:asciiTheme="minorHAnsi" w:eastAsia="Arial Unicode MS" w:hAnsiTheme="minorHAnsi" w:cstheme="minorHAnsi"/>
          <w:b/>
          <w:color w:val="000000"/>
          <w:kern w:val="2"/>
          <w:sz w:val="28"/>
          <w:szCs w:val="28"/>
          <w:lang w:eastAsia="en-US"/>
        </w:rPr>
        <w:tab/>
      </w:r>
      <w:r w:rsidRPr="00A303BE">
        <w:rPr>
          <w:rFonts w:asciiTheme="minorHAnsi" w:eastAsia="Arial Unicode MS" w:hAnsiTheme="minorHAnsi" w:cstheme="minorHAnsi"/>
          <w:b/>
          <w:color w:val="000000"/>
          <w:kern w:val="2"/>
          <w:sz w:val="28"/>
          <w:szCs w:val="28"/>
          <w:lang w:eastAsia="en-US"/>
        </w:rPr>
        <w:tab/>
      </w:r>
      <w:r w:rsidRPr="00A303BE">
        <w:rPr>
          <w:rFonts w:asciiTheme="minorHAnsi" w:eastAsia="Arial Unicode MS" w:hAnsiTheme="minorHAnsi" w:cstheme="minorHAnsi"/>
          <w:b/>
          <w:color w:val="000000"/>
          <w:kern w:val="2"/>
          <w:sz w:val="28"/>
          <w:szCs w:val="28"/>
          <w:lang w:eastAsia="en-US"/>
        </w:rPr>
        <w:tab/>
        <w:t xml:space="preserve">  </w:t>
      </w:r>
      <w:r w:rsidRPr="00A303BE">
        <w:rPr>
          <w:rFonts w:asciiTheme="minorHAnsi" w:eastAsia="Arial Unicode MS" w:hAnsiTheme="minorHAnsi" w:cstheme="minorHAnsi"/>
          <w:b/>
          <w:color w:val="000000"/>
          <w:kern w:val="2"/>
          <w:lang w:eastAsia="en-US"/>
        </w:rPr>
        <w:t>ZABEZPIECZENIE</w:t>
      </w:r>
    </w:p>
    <w:p w:rsidR="002720E5" w:rsidRPr="00A303BE" w:rsidRDefault="003C5BC1" w:rsidP="00670C6C">
      <w:pPr>
        <w:pStyle w:val="Akapitzlist"/>
        <w:widowControl w:val="0"/>
        <w:numPr>
          <w:ilvl w:val="0"/>
          <w:numId w:val="16"/>
        </w:numPr>
        <w:tabs>
          <w:tab w:val="left" w:pos="315"/>
        </w:tabs>
        <w:suppressAutoHyphens/>
        <w:autoSpaceDE w:val="0"/>
        <w:spacing w:after="120" w:line="276" w:lineRule="auto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  <w:lang w:eastAsia="en-US"/>
        </w:rPr>
      </w:pPr>
      <w:r w:rsidRPr="00A303BE">
        <w:rPr>
          <w:rFonts w:asciiTheme="minorHAnsi" w:hAnsiTheme="minorHAnsi" w:cstheme="minorHAnsi"/>
          <w:sz w:val="20"/>
          <w:szCs w:val="20"/>
        </w:rPr>
        <w:t>W celu zabezpieczenia ewentualnego zwrotu</w:t>
      </w:r>
      <w:r w:rsidRPr="00A303BE">
        <w:rPr>
          <w:rFonts w:asciiTheme="minorHAnsi" w:eastAsia="Lucida Sans Unicode" w:hAnsiTheme="minorHAnsi" w:cstheme="minorHAnsi"/>
          <w:b/>
          <w:bCs/>
          <w:i/>
          <w:iCs/>
          <w:color w:val="000000"/>
          <w:sz w:val="20"/>
          <w:szCs w:val="20"/>
          <w:lang w:eastAsia="en-US" w:bidi="en-US"/>
        </w:rPr>
        <w:t xml:space="preserve"> </w:t>
      </w:r>
      <w:r w:rsidRPr="00A303BE">
        <w:rPr>
          <w:rFonts w:asciiTheme="minorHAnsi" w:eastAsia="Lucida Sans Unicode" w:hAnsiTheme="minorHAnsi" w:cstheme="minorHAnsi"/>
          <w:bCs/>
          <w:iCs/>
          <w:color w:val="000000"/>
          <w:sz w:val="20"/>
          <w:szCs w:val="20"/>
          <w:lang w:eastAsia="en-US" w:bidi="en-US"/>
        </w:rPr>
        <w:t>kosztów wyposażenia stanowiska pracy osoby</w:t>
      </w:r>
      <w:r w:rsidR="00E77D47">
        <w:rPr>
          <w:rFonts w:asciiTheme="minorHAnsi" w:eastAsia="Lucida Sans Unicode" w:hAnsiTheme="minorHAnsi" w:cstheme="minorHAnsi"/>
          <w:bCs/>
          <w:iCs/>
          <w:color w:val="000000"/>
          <w:sz w:val="20"/>
          <w:szCs w:val="20"/>
          <w:lang w:eastAsia="en-US" w:bidi="en-US"/>
        </w:rPr>
        <w:t xml:space="preserve"> </w:t>
      </w:r>
      <w:r w:rsidRPr="00A303BE">
        <w:rPr>
          <w:rFonts w:asciiTheme="minorHAnsi" w:eastAsia="Lucida Sans Unicode" w:hAnsiTheme="minorHAnsi" w:cstheme="minorHAnsi"/>
          <w:bCs/>
          <w:iCs/>
          <w:color w:val="000000"/>
          <w:sz w:val="20"/>
          <w:szCs w:val="20"/>
          <w:lang w:eastAsia="en-US" w:bidi="en-US"/>
        </w:rPr>
        <w:t>niepełnosprawnej</w:t>
      </w:r>
      <w:r w:rsidRPr="00A303BE">
        <w:rPr>
          <w:rFonts w:asciiTheme="minorHAnsi" w:hAnsiTheme="minorHAnsi" w:cstheme="minorHAnsi"/>
          <w:sz w:val="20"/>
          <w:szCs w:val="20"/>
        </w:rPr>
        <w:t>, Urząd uzależnia ich wypłatę od przedstawienia przez wnioskodawcę formy zabezpieczenia.</w:t>
      </w:r>
    </w:p>
    <w:p w:rsidR="003C5BC1" w:rsidRPr="00A303BE" w:rsidRDefault="003C5BC1" w:rsidP="00670C6C">
      <w:pPr>
        <w:pStyle w:val="Akapitzlist"/>
        <w:widowControl w:val="0"/>
        <w:numPr>
          <w:ilvl w:val="0"/>
          <w:numId w:val="16"/>
        </w:numPr>
        <w:tabs>
          <w:tab w:val="left" w:pos="315"/>
        </w:tabs>
        <w:suppressAutoHyphens/>
        <w:autoSpaceDE w:val="0"/>
        <w:spacing w:after="120" w:line="276" w:lineRule="auto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  <w:lang w:eastAsia="en-US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Formami </w:t>
      </w:r>
      <w:r w:rsidR="00AF4E2B" w:rsidRPr="00A303BE">
        <w:rPr>
          <w:rFonts w:asciiTheme="minorHAnsi" w:hAnsiTheme="minorHAnsi" w:cstheme="minorHAnsi"/>
          <w:sz w:val="20"/>
          <w:szCs w:val="20"/>
        </w:rPr>
        <w:t>zabezpieczenia otrzymanego</w:t>
      </w:r>
      <w:r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="00AF4E2B" w:rsidRPr="00A303BE">
        <w:rPr>
          <w:rFonts w:asciiTheme="minorHAnsi" w:eastAsia="Lucida Sans Unicode" w:hAnsiTheme="minorHAnsi" w:cstheme="minorHAnsi"/>
          <w:bCs/>
          <w:iCs/>
          <w:color w:val="000000"/>
          <w:sz w:val="20"/>
          <w:szCs w:val="20"/>
          <w:lang w:eastAsia="en-US" w:bidi="en-US"/>
        </w:rPr>
        <w:t xml:space="preserve">zwrotu kosztów wyposażenia stanowiska pracy osoby niepełnosprawnej </w:t>
      </w:r>
      <w:r w:rsidRPr="00A303BE">
        <w:rPr>
          <w:rFonts w:asciiTheme="minorHAnsi" w:hAnsiTheme="minorHAnsi" w:cstheme="minorHAnsi"/>
          <w:sz w:val="20"/>
          <w:szCs w:val="20"/>
        </w:rPr>
        <w:t>mogą być:</w:t>
      </w:r>
    </w:p>
    <w:p w:rsidR="003C5BC1" w:rsidRPr="00A303BE" w:rsidRDefault="003C5BC1" w:rsidP="00670C6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03BE">
        <w:rPr>
          <w:rFonts w:asciiTheme="minorHAnsi" w:hAnsiTheme="minorHAnsi" w:cstheme="minorHAnsi"/>
          <w:b/>
          <w:sz w:val="20"/>
          <w:szCs w:val="20"/>
          <w:u w:val="single"/>
        </w:rPr>
        <w:t>Poręczenie lub weksel z poręczeniem wekslowym (aval)</w:t>
      </w:r>
    </w:p>
    <w:p w:rsidR="003C5BC1" w:rsidRPr="00A303BE" w:rsidRDefault="003C5BC1" w:rsidP="00FC4D1A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Poręczycielem może być osoba, która:</w:t>
      </w:r>
    </w:p>
    <w:p w:rsidR="0071402E" w:rsidRPr="00A303BE" w:rsidRDefault="003C5BC1" w:rsidP="00670C6C">
      <w:pPr>
        <w:pStyle w:val="Akapitzlis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jest pełnoletnia i nie ukończyła 70 roku życia;</w:t>
      </w:r>
    </w:p>
    <w:p w:rsidR="0071402E" w:rsidRPr="00A303BE" w:rsidRDefault="003C5BC1" w:rsidP="00670C6C">
      <w:pPr>
        <w:pStyle w:val="Akapitzlis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jest zatrudniona na czas nieokreślony lub</w:t>
      </w:r>
    </w:p>
    <w:p w:rsidR="0071402E" w:rsidRPr="00A303BE" w:rsidRDefault="003C5BC1" w:rsidP="00670C6C">
      <w:pPr>
        <w:pStyle w:val="Akapitzlis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jest zatrudniona na czas określony z zastrzeżeniem, że okres zatrudnie</w:t>
      </w:r>
      <w:r w:rsidR="00AF4E2B" w:rsidRPr="00A303BE">
        <w:rPr>
          <w:rFonts w:asciiTheme="minorHAnsi" w:hAnsiTheme="minorHAnsi" w:cstheme="minorHAnsi"/>
          <w:sz w:val="20"/>
          <w:szCs w:val="20"/>
        </w:rPr>
        <w:t xml:space="preserve">nia jest jeszcze na co najmniej </w:t>
      </w:r>
      <w:r w:rsidRPr="00A303BE">
        <w:rPr>
          <w:rFonts w:asciiTheme="minorHAnsi" w:hAnsiTheme="minorHAnsi" w:cstheme="minorHAnsi"/>
          <w:sz w:val="20"/>
          <w:szCs w:val="20"/>
        </w:rPr>
        <w:t>4 lata licząc od daty złożenia poręczenia, w dniu podpisania umowy</w:t>
      </w:r>
      <w:r w:rsidR="0040004D" w:rsidRPr="00A303BE">
        <w:rPr>
          <w:rFonts w:asciiTheme="minorHAnsi" w:hAnsiTheme="minorHAnsi" w:cstheme="minorHAnsi"/>
          <w:sz w:val="20"/>
          <w:szCs w:val="20"/>
        </w:rPr>
        <w:t xml:space="preserve"> o</w:t>
      </w:r>
      <w:r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="0040004D"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t>zwrot kosztów wyposażenia stanowiska pracy osoby niepełnosprawnej</w:t>
      </w:r>
      <w:r w:rsidRPr="00A303BE">
        <w:rPr>
          <w:rFonts w:asciiTheme="minorHAnsi" w:hAnsiTheme="minorHAnsi" w:cstheme="minorHAnsi"/>
          <w:sz w:val="20"/>
          <w:szCs w:val="20"/>
        </w:rPr>
        <w:t>;</w:t>
      </w:r>
    </w:p>
    <w:p w:rsidR="0071402E" w:rsidRPr="00A303BE" w:rsidRDefault="003C5BC1" w:rsidP="00670C6C">
      <w:pPr>
        <w:pStyle w:val="Akapitzlis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nie jest współmałżonkiem wnioskodawcy (z wyjątkiem sytuacji, w której małżonkowie posiadają</w:t>
      </w:r>
      <w:r w:rsidR="0071402E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rozdzielność majątkową);</w:t>
      </w:r>
    </w:p>
    <w:p w:rsidR="003C5BC1" w:rsidRPr="00A303BE" w:rsidRDefault="003C5BC1" w:rsidP="00670C6C">
      <w:pPr>
        <w:pStyle w:val="Akapitzlis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osiąga średni miesięczny dochód brutto w wysokości co najmniej:</w:t>
      </w:r>
    </w:p>
    <w:p w:rsidR="00966A1A" w:rsidRPr="00A303BE" w:rsidRDefault="00966A1A" w:rsidP="00670C6C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4 200,00 zł</w:t>
      </w:r>
      <w:r w:rsidRPr="00A303BE">
        <w:rPr>
          <w:rFonts w:asciiTheme="minorHAnsi" w:hAnsiTheme="minorHAnsi" w:cstheme="minorHAnsi"/>
          <w:sz w:val="20"/>
          <w:szCs w:val="20"/>
        </w:rPr>
        <w:t xml:space="preserve">. z trzech miesięcy poprzedzających poręczenie – w przypadku </w:t>
      </w:r>
      <w:r w:rsidRPr="00A303BE">
        <w:rPr>
          <w:rFonts w:asciiTheme="minorHAnsi" w:hAnsiTheme="minorHAnsi" w:cstheme="minorHAnsi"/>
          <w:b/>
          <w:sz w:val="20"/>
          <w:szCs w:val="20"/>
        </w:rPr>
        <w:t>jednego poręczyciela</w:t>
      </w:r>
      <w:r w:rsidRPr="00A303BE">
        <w:rPr>
          <w:rFonts w:asciiTheme="minorHAnsi" w:hAnsiTheme="minorHAnsi" w:cstheme="minorHAnsi"/>
          <w:sz w:val="20"/>
          <w:szCs w:val="20"/>
        </w:rPr>
        <w:t xml:space="preserve"> (</w:t>
      </w:r>
      <w:r w:rsidRPr="00A303BE">
        <w:rPr>
          <w:rFonts w:asciiTheme="minorHAnsi" w:hAnsiTheme="minorHAnsi" w:cstheme="minorHAnsi"/>
          <w:sz w:val="20"/>
          <w:szCs w:val="20"/>
          <w:u w:val="single"/>
        </w:rPr>
        <w:t>na 1 tworzone stanowisko pracy</w:t>
      </w:r>
      <w:r w:rsidRPr="00A303BE">
        <w:rPr>
          <w:rFonts w:asciiTheme="minorHAnsi" w:hAnsiTheme="minorHAnsi" w:cstheme="minorHAnsi"/>
          <w:sz w:val="20"/>
          <w:szCs w:val="20"/>
        </w:rPr>
        <w:t>),</w:t>
      </w:r>
    </w:p>
    <w:p w:rsidR="00966A1A" w:rsidRPr="00A303BE" w:rsidRDefault="00966A1A" w:rsidP="00670C6C">
      <w:pPr>
        <w:pStyle w:val="Akapitzlist"/>
        <w:numPr>
          <w:ilvl w:val="1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2 700,00 zł</w:t>
      </w:r>
      <w:r w:rsidRPr="00A303BE">
        <w:rPr>
          <w:rFonts w:asciiTheme="minorHAnsi" w:hAnsiTheme="minorHAnsi" w:cstheme="minorHAnsi"/>
          <w:sz w:val="20"/>
          <w:szCs w:val="20"/>
        </w:rPr>
        <w:t xml:space="preserve">. z trzech miesięcy poprzedzających poręczenie – w przypadku </w:t>
      </w:r>
      <w:r w:rsidRPr="00A303BE">
        <w:rPr>
          <w:rFonts w:asciiTheme="minorHAnsi" w:hAnsiTheme="minorHAnsi" w:cstheme="minorHAnsi"/>
          <w:b/>
          <w:sz w:val="20"/>
          <w:szCs w:val="20"/>
        </w:rPr>
        <w:t>dwóch poręczycieli</w:t>
      </w:r>
      <w:r w:rsidRPr="00A303BE">
        <w:rPr>
          <w:rFonts w:asciiTheme="minorHAnsi" w:hAnsiTheme="minorHAnsi" w:cstheme="minorHAnsi"/>
          <w:sz w:val="20"/>
          <w:szCs w:val="20"/>
        </w:rPr>
        <w:t xml:space="preserve"> (</w:t>
      </w:r>
      <w:r w:rsidRPr="00A303BE">
        <w:rPr>
          <w:rFonts w:asciiTheme="minorHAnsi" w:hAnsiTheme="minorHAnsi" w:cstheme="minorHAnsi"/>
          <w:sz w:val="20"/>
          <w:szCs w:val="20"/>
          <w:u w:val="single"/>
        </w:rPr>
        <w:t>na 1 tworzone stanowisko pracy</w:t>
      </w:r>
      <w:r w:rsidRPr="00A303BE">
        <w:rPr>
          <w:rFonts w:asciiTheme="minorHAnsi" w:hAnsiTheme="minorHAnsi" w:cstheme="minorHAnsi"/>
          <w:sz w:val="20"/>
          <w:szCs w:val="20"/>
        </w:rPr>
        <w:t>),</w:t>
      </w:r>
    </w:p>
    <w:p w:rsidR="00966A1A" w:rsidRPr="00A303BE" w:rsidRDefault="003C5BC1" w:rsidP="00670C6C">
      <w:pPr>
        <w:pStyle w:val="Akapitzlis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nie była karana prawomocnym wyrokiem Sądu za przestępstwa przeciwko obrotowi gospodarczemu;</w:t>
      </w:r>
    </w:p>
    <w:p w:rsidR="00966A1A" w:rsidRPr="00A303BE" w:rsidRDefault="003C5BC1" w:rsidP="00670C6C">
      <w:pPr>
        <w:pStyle w:val="Akapitzlis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nie znajduje się w okresie wypowiedzenia umowy o pracę;</w:t>
      </w:r>
    </w:p>
    <w:p w:rsidR="00966A1A" w:rsidRPr="00A303BE" w:rsidRDefault="003C5BC1" w:rsidP="00670C6C">
      <w:pPr>
        <w:pStyle w:val="Akapitzlist"/>
        <w:numPr>
          <w:ilvl w:val="0"/>
          <w:numId w:val="15"/>
        </w:numPr>
        <w:ind w:left="1134" w:hanging="425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nie figuruje w Krajowym Rejestrze Dłużników.</w:t>
      </w:r>
    </w:p>
    <w:p w:rsidR="004B4A65" w:rsidRPr="000B5BAB" w:rsidRDefault="003C5BC1" w:rsidP="000B5BAB">
      <w:pPr>
        <w:pStyle w:val="Akapitzlist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 W przypadku posiadania przez poręczyciela lub poręczyciela wekslowego (avalistę) </w:t>
      </w:r>
      <w:r w:rsidRPr="00A303BE">
        <w:rPr>
          <w:rFonts w:asciiTheme="minorHAnsi" w:hAnsiTheme="minorHAnsi" w:cstheme="minorHAnsi"/>
          <w:b/>
          <w:sz w:val="20"/>
          <w:szCs w:val="20"/>
        </w:rPr>
        <w:t>zobowiązań</w:t>
      </w:r>
      <w:r w:rsidR="00966A1A" w:rsidRPr="00A303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b/>
          <w:sz w:val="20"/>
          <w:szCs w:val="20"/>
        </w:rPr>
        <w:t>finansowych</w:t>
      </w:r>
      <w:r w:rsidRPr="00A303BE">
        <w:rPr>
          <w:rFonts w:asciiTheme="minorHAnsi" w:hAnsiTheme="minorHAnsi" w:cstheme="minorHAnsi"/>
          <w:sz w:val="20"/>
          <w:szCs w:val="20"/>
        </w:rPr>
        <w:t xml:space="preserve"> podanych w oświadczeniu, o którym mowa poniżej, średni miesięczny dochód brutto</w:t>
      </w:r>
      <w:r w:rsidR="00966A1A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poręczyciela musi być odpowiednio wyższy o kwoty zobowiązań, tak aby dochód przyjęty</w:t>
      </w:r>
      <w:r w:rsidR="00966A1A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do poręczenia pomniejszony o kwoty zobowiązań wynosił co najmniej </w:t>
      </w:r>
      <w:r w:rsidRPr="00A303BE">
        <w:rPr>
          <w:rFonts w:asciiTheme="minorHAnsi" w:hAnsiTheme="minorHAnsi" w:cstheme="minorHAnsi"/>
          <w:b/>
          <w:sz w:val="20"/>
          <w:szCs w:val="20"/>
        </w:rPr>
        <w:t>4 200,00 zł brutto</w:t>
      </w:r>
      <w:r w:rsidR="0040004D" w:rsidRPr="00A303BE">
        <w:rPr>
          <w:rFonts w:asciiTheme="minorHAnsi" w:hAnsiTheme="minorHAnsi" w:cstheme="minorHAnsi"/>
          <w:b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(</w:t>
      </w:r>
      <w:r w:rsidRPr="00A303BE">
        <w:rPr>
          <w:rFonts w:asciiTheme="minorHAnsi" w:hAnsiTheme="minorHAnsi" w:cstheme="minorHAnsi"/>
          <w:b/>
          <w:sz w:val="20"/>
          <w:szCs w:val="20"/>
        </w:rPr>
        <w:t>1 poręczyciel</w:t>
      </w:r>
      <w:r w:rsidRPr="00A303BE">
        <w:rPr>
          <w:rFonts w:asciiTheme="minorHAnsi" w:hAnsiTheme="minorHAnsi" w:cstheme="minorHAnsi"/>
          <w:sz w:val="20"/>
          <w:szCs w:val="20"/>
        </w:rPr>
        <w:t xml:space="preserve">) lub </w:t>
      </w:r>
      <w:r w:rsidRPr="00A303BE">
        <w:rPr>
          <w:rFonts w:asciiTheme="minorHAnsi" w:hAnsiTheme="minorHAnsi" w:cstheme="minorHAnsi"/>
          <w:b/>
          <w:sz w:val="20"/>
          <w:szCs w:val="20"/>
        </w:rPr>
        <w:t>2 700,00 zł. brutto</w:t>
      </w:r>
      <w:r w:rsidRPr="00A303BE">
        <w:rPr>
          <w:rFonts w:asciiTheme="minorHAnsi" w:hAnsiTheme="minorHAnsi" w:cstheme="minorHAnsi"/>
          <w:sz w:val="20"/>
          <w:szCs w:val="20"/>
        </w:rPr>
        <w:t xml:space="preserve"> (w przypadku </w:t>
      </w:r>
      <w:r w:rsidRPr="00A303BE">
        <w:rPr>
          <w:rFonts w:asciiTheme="minorHAnsi" w:hAnsiTheme="minorHAnsi" w:cstheme="minorHAnsi"/>
          <w:b/>
          <w:sz w:val="20"/>
          <w:szCs w:val="20"/>
        </w:rPr>
        <w:t>2 poręczycieli</w:t>
      </w:r>
      <w:r w:rsidRPr="00A303BE">
        <w:rPr>
          <w:rFonts w:asciiTheme="minorHAnsi" w:hAnsiTheme="minorHAnsi" w:cstheme="minorHAnsi"/>
          <w:sz w:val="20"/>
          <w:szCs w:val="20"/>
        </w:rPr>
        <w:t xml:space="preserve">). </w:t>
      </w:r>
    </w:p>
    <w:p w:rsidR="009C7257" w:rsidRPr="00A303BE" w:rsidRDefault="009C7257" w:rsidP="00FC4D1A">
      <w:pPr>
        <w:pStyle w:val="Akapitzlist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Urząd zastrzega, że pomimo spełnienia wszystkich warunków ujętych w niniejszym Regulaminie</w:t>
      </w:r>
      <w:r w:rsidR="004B4A65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b/>
          <w:sz w:val="20"/>
          <w:szCs w:val="20"/>
        </w:rPr>
        <w:t>może nie przyjąć poręczenia</w:t>
      </w:r>
      <w:r w:rsidRPr="00A303BE">
        <w:rPr>
          <w:rFonts w:asciiTheme="minorHAnsi" w:hAnsiTheme="minorHAnsi" w:cstheme="minorHAnsi"/>
          <w:sz w:val="20"/>
          <w:szCs w:val="20"/>
        </w:rPr>
        <w:t xml:space="preserve"> osoby, która jest stroną niezakończonych umów cywilno – prawnych</w:t>
      </w:r>
      <w:r w:rsidR="004B4A65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lub umów poręczenia, podpisanych z Urzędem.</w:t>
      </w:r>
    </w:p>
    <w:p w:rsidR="009C7257" w:rsidRPr="00A303BE" w:rsidRDefault="009C7257" w:rsidP="00FC4D1A">
      <w:pPr>
        <w:pStyle w:val="Akapitzlist"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9C7257" w:rsidRPr="00A303BE" w:rsidRDefault="009C7257" w:rsidP="00A303BE">
      <w:pPr>
        <w:ind w:firstLine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Poręczyciel oraz poręczyciel wekslowy (avalista) przedkłada:</w:t>
      </w:r>
    </w:p>
    <w:p w:rsidR="009C7257" w:rsidRPr="00A303BE" w:rsidRDefault="009C7257" w:rsidP="000569AB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oświadczenie o uzyskiwanych dochodach</w:t>
      </w:r>
      <w:r w:rsidRPr="00A303BE">
        <w:rPr>
          <w:rFonts w:asciiTheme="minorHAnsi" w:hAnsiTheme="minorHAnsi" w:cstheme="minorHAnsi"/>
          <w:sz w:val="20"/>
          <w:szCs w:val="20"/>
        </w:rPr>
        <w:t>: podając źródła i kwoty dochodu oraz aktualnych zobowiązaniach finansowych, podając wysokość miesięcznej spłaty zadłużenia;</w:t>
      </w:r>
    </w:p>
    <w:p w:rsidR="009C7257" w:rsidRPr="00A303BE" w:rsidRDefault="009C7257" w:rsidP="00670C6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oświadczenie współmałżonka</w:t>
      </w:r>
      <w:r w:rsidRPr="00A303BE">
        <w:rPr>
          <w:rFonts w:asciiTheme="minorHAnsi" w:hAnsiTheme="minorHAnsi" w:cstheme="minorHAnsi"/>
          <w:sz w:val="20"/>
          <w:szCs w:val="20"/>
        </w:rPr>
        <w:t>;</w:t>
      </w:r>
    </w:p>
    <w:p w:rsidR="009C7257" w:rsidRPr="00A303BE" w:rsidRDefault="009C7257" w:rsidP="00670C6C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zaświadczenie o uzyskiwanych dochodach z tytułu:</w:t>
      </w:r>
    </w:p>
    <w:p w:rsidR="009C7257" w:rsidRPr="00A303BE" w:rsidRDefault="009C7257" w:rsidP="00670C6C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umowy o pracę</w:t>
      </w:r>
      <w:r w:rsidRPr="00A303BE">
        <w:rPr>
          <w:rFonts w:asciiTheme="minorHAnsi" w:hAnsiTheme="minorHAnsi" w:cstheme="minorHAnsi"/>
          <w:sz w:val="20"/>
          <w:szCs w:val="20"/>
        </w:rPr>
        <w:t xml:space="preserve"> - zaświadczenie o zatrudnieniu i wynagrodzeniu, wystawione przez zakład pracy, </w:t>
      </w:r>
      <w:r w:rsidRPr="00A303BE">
        <w:rPr>
          <w:rFonts w:asciiTheme="minorHAnsi" w:hAnsiTheme="minorHAnsi" w:cstheme="minorHAnsi"/>
          <w:sz w:val="20"/>
          <w:szCs w:val="20"/>
          <w:u w:val="single"/>
        </w:rPr>
        <w:t>za okres trzech miesięcy, poprzedzających miesiąc złożenia wniosku</w:t>
      </w:r>
      <w:r w:rsidRPr="00A303BE">
        <w:rPr>
          <w:rFonts w:asciiTheme="minorHAnsi" w:hAnsiTheme="minorHAnsi" w:cstheme="minorHAnsi"/>
          <w:sz w:val="20"/>
          <w:szCs w:val="20"/>
        </w:rPr>
        <w:t>, z uwzględnieniem</w:t>
      </w:r>
      <w:r w:rsidR="004B4A65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wszystkich potrąceń oraz informacją czy pracownik znajduje się w okresie wypowiedzenia;</w:t>
      </w:r>
    </w:p>
    <w:p w:rsidR="009C7257" w:rsidRPr="00A303BE" w:rsidRDefault="009C7257" w:rsidP="00670C6C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prowadzenia działalności gospodarczej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zestawienie uzyskiwanych przychodów </w:t>
      </w:r>
      <w:r w:rsidR="004B4A65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 xml:space="preserve">i ponoszonych kosztów, </w:t>
      </w:r>
      <w:r w:rsidRPr="00A303BE">
        <w:rPr>
          <w:rFonts w:asciiTheme="minorHAnsi" w:hAnsiTheme="minorHAnsi" w:cstheme="minorHAnsi"/>
          <w:sz w:val="20"/>
          <w:szCs w:val="20"/>
          <w:u w:val="single"/>
        </w:rPr>
        <w:t>za okres trzech miesięcy, poprzedzających miesiąc złożenia wniosku</w:t>
      </w:r>
      <w:r w:rsidRPr="00A303BE">
        <w:rPr>
          <w:rFonts w:asciiTheme="minorHAnsi" w:hAnsiTheme="minorHAnsi" w:cstheme="minorHAnsi"/>
          <w:sz w:val="20"/>
          <w:szCs w:val="20"/>
        </w:rPr>
        <w:t>, związanych z prowadzeniem działalności gospodarczej potwierdzone przez biuro rachunkowe lub osobę upoważnioną;</w:t>
      </w:r>
    </w:p>
    <w:p w:rsidR="009C7257" w:rsidRPr="00A303BE" w:rsidRDefault="009C7257" w:rsidP="00670C6C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prowadzenia gospodarstwa rolnego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zaświadcz</w:t>
      </w:r>
      <w:r w:rsidR="000569AB">
        <w:rPr>
          <w:rFonts w:asciiTheme="minorHAnsi" w:hAnsiTheme="minorHAnsi" w:cstheme="minorHAnsi"/>
          <w:sz w:val="20"/>
          <w:szCs w:val="20"/>
        </w:rPr>
        <w:t xml:space="preserve">enie z Urzędu Gminy o wielkości </w:t>
      </w:r>
      <w:r w:rsidRPr="00A303BE">
        <w:rPr>
          <w:rFonts w:asciiTheme="minorHAnsi" w:hAnsiTheme="minorHAnsi" w:cstheme="minorHAnsi"/>
          <w:sz w:val="20"/>
          <w:szCs w:val="20"/>
        </w:rPr>
        <w:t xml:space="preserve">posiadanego gospodarstwa rolnego z uwzględnieniem hektarów przeliczeniowych </w:t>
      </w:r>
      <w:r w:rsidR="004B4A65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i wysokością posiadanego dochodu;</w:t>
      </w:r>
    </w:p>
    <w:p w:rsidR="000B5BAB" w:rsidRDefault="009C7257" w:rsidP="000B5BAB">
      <w:pPr>
        <w:pStyle w:val="Akapitzlist"/>
        <w:numPr>
          <w:ilvl w:val="1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emerytury lub renty</w:t>
      </w:r>
      <w:r w:rsidRPr="00A303BE">
        <w:rPr>
          <w:rFonts w:asciiTheme="minorHAnsi" w:hAnsiTheme="minorHAnsi" w:cstheme="minorHAnsi"/>
          <w:sz w:val="20"/>
          <w:szCs w:val="20"/>
        </w:rPr>
        <w:t xml:space="preserve"> – decyzja o waloryzacji świadczenia oraz trzy ostatnie odcinki lub wyciągi bankowe potwierdzające wysokość otrzymywanego świadczenia.</w:t>
      </w:r>
    </w:p>
    <w:p w:rsidR="000B5BAB" w:rsidRPr="000B5BAB" w:rsidRDefault="000B5BAB" w:rsidP="000B5BAB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E35410" w:rsidRPr="00A303BE" w:rsidRDefault="009C7257" w:rsidP="000B5BAB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Wszystkie wyżej wymienione </w:t>
      </w:r>
      <w:r w:rsidRPr="00A303BE">
        <w:rPr>
          <w:rFonts w:asciiTheme="minorHAnsi" w:hAnsiTheme="minorHAnsi" w:cstheme="minorHAnsi"/>
          <w:b/>
          <w:sz w:val="20"/>
          <w:szCs w:val="20"/>
        </w:rPr>
        <w:t>oświadczenia</w:t>
      </w:r>
      <w:r w:rsidRPr="00A303BE">
        <w:rPr>
          <w:rFonts w:asciiTheme="minorHAnsi" w:hAnsiTheme="minorHAnsi" w:cstheme="minorHAnsi"/>
          <w:sz w:val="20"/>
          <w:szCs w:val="20"/>
        </w:rPr>
        <w:t xml:space="preserve"> oraz </w:t>
      </w:r>
      <w:r w:rsidRPr="00A303BE">
        <w:rPr>
          <w:rFonts w:asciiTheme="minorHAnsi" w:hAnsiTheme="minorHAnsi" w:cstheme="minorHAnsi"/>
          <w:b/>
          <w:sz w:val="20"/>
          <w:szCs w:val="20"/>
        </w:rPr>
        <w:t>wzór zaświadcz</w:t>
      </w:r>
      <w:r w:rsidR="00E35410" w:rsidRPr="00A303BE">
        <w:rPr>
          <w:rFonts w:asciiTheme="minorHAnsi" w:hAnsiTheme="minorHAnsi" w:cstheme="minorHAnsi"/>
          <w:b/>
          <w:sz w:val="20"/>
          <w:szCs w:val="20"/>
        </w:rPr>
        <w:t xml:space="preserve">enia o uzyskiwanych dochodach </w:t>
      </w:r>
      <w:r w:rsidR="0040004D" w:rsidRPr="00A303BE">
        <w:rPr>
          <w:rFonts w:asciiTheme="minorHAnsi" w:hAnsiTheme="minorHAnsi" w:cstheme="minorHAnsi"/>
          <w:b/>
          <w:sz w:val="20"/>
          <w:szCs w:val="20"/>
        </w:rPr>
        <w:br/>
      </w:r>
      <w:r w:rsidR="00E35410" w:rsidRPr="00A303BE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Pr="00A303BE">
        <w:rPr>
          <w:rFonts w:asciiTheme="minorHAnsi" w:hAnsiTheme="minorHAnsi" w:cstheme="minorHAnsi"/>
          <w:b/>
          <w:sz w:val="20"/>
          <w:szCs w:val="20"/>
        </w:rPr>
        <w:t>tytułu umowy o pracę</w:t>
      </w:r>
      <w:r w:rsidRPr="00A303BE">
        <w:rPr>
          <w:rFonts w:asciiTheme="minorHAnsi" w:hAnsiTheme="minorHAnsi" w:cstheme="minorHAnsi"/>
          <w:sz w:val="20"/>
          <w:szCs w:val="20"/>
        </w:rPr>
        <w:t xml:space="preserve"> do pobrania na stronie internetowej </w:t>
      </w:r>
      <w:hyperlink r:id="rId10" w:history="1">
        <w:r w:rsidRPr="00A303BE">
          <w:rPr>
            <w:rStyle w:val="Hipercze"/>
            <w:rFonts w:asciiTheme="minorHAnsi" w:hAnsiTheme="minorHAnsi" w:cstheme="minorHAnsi"/>
            <w:sz w:val="20"/>
            <w:szCs w:val="20"/>
          </w:rPr>
          <w:t>sztum.praca.gov.pl</w:t>
        </w:r>
      </w:hyperlink>
      <w:r w:rsidRPr="00A303BE">
        <w:rPr>
          <w:rFonts w:asciiTheme="minorHAnsi" w:hAnsiTheme="minorHAnsi" w:cstheme="minorHAnsi"/>
          <w:sz w:val="20"/>
          <w:szCs w:val="20"/>
        </w:rPr>
        <w:t>.</w:t>
      </w:r>
    </w:p>
    <w:p w:rsidR="004B4A65" w:rsidRPr="00A303BE" w:rsidRDefault="009C7257" w:rsidP="00FC4D1A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lastRenderedPageBreak/>
        <w:t>UWAGA!!</w:t>
      </w:r>
      <w:r w:rsidRPr="00A303BE">
        <w:rPr>
          <w:rFonts w:asciiTheme="minorHAnsi" w:hAnsiTheme="minorHAnsi" w:cstheme="minorHAnsi"/>
          <w:sz w:val="20"/>
          <w:szCs w:val="20"/>
        </w:rPr>
        <w:t xml:space="preserve"> W przypadku, gdy poręczyciel osiąga dochód np. z dwóch tytułów należy dostarczyć dokumenty</w:t>
      </w:r>
      <w:r w:rsidR="00E35410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dotyczące osiąganych przychodów </w:t>
      </w:r>
      <w:r w:rsidRPr="00A303BE">
        <w:rPr>
          <w:rFonts w:asciiTheme="minorHAnsi" w:hAnsiTheme="minorHAnsi" w:cstheme="minorHAnsi"/>
          <w:b/>
          <w:sz w:val="20"/>
          <w:szCs w:val="20"/>
          <w:u w:val="single"/>
        </w:rPr>
        <w:t>z każdego z tych tytułów.</w:t>
      </w:r>
    </w:p>
    <w:p w:rsidR="004B4A65" w:rsidRPr="00A303BE" w:rsidRDefault="004B4A65" w:rsidP="00FC4D1A">
      <w:pPr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9C7257" w:rsidRPr="00A303BE" w:rsidRDefault="009C7257" w:rsidP="00FC4D1A">
      <w:pPr>
        <w:ind w:left="70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W przypadku przyjęci</w:t>
      </w:r>
      <w:r w:rsidR="00ED7B69" w:rsidRPr="00A303BE">
        <w:rPr>
          <w:rFonts w:asciiTheme="minorHAnsi" w:hAnsiTheme="minorHAnsi" w:cstheme="minorHAnsi"/>
          <w:sz w:val="20"/>
          <w:szCs w:val="20"/>
        </w:rPr>
        <w:t>a zaproponowanego zabezpieczenia</w:t>
      </w:r>
      <w:r w:rsidRPr="00A303BE">
        <w:rPr>
          <w:rFonts w:asciiTheme="minorHAnsi" w:hAnsiTheme="minorHAnsi" w:cstheme="minorHAnsi"/>
          <w:sz w:val="20"/>
          <w:szCs w:val="20"/>
        </w:rPr>
        <w:t xml:space="preserve"> w postaci poręczenia osoby fizycznej lub poręczenia</w:t>
      </w:r>
      <w:r w:rsidR="00E35410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wekslowego, poręczyciel wraz ze współmałżonkiem (o ile nie posiadają rozdzielności małżeńskiej) zobowiązani</w:t>
      </w:r>
      <w:r w:rsidR="00E35410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są do </w:t>
      </w:r>
      <w:r w:rsidRPr="00A303BE">
        <w:rPr>
          <w:rFonts w:asciiTheme="minorHAnsi" w:hAnsiTheme="minorHAnsi" w:cstheme="minorHAnsi"/>
          <w:b/>
          <w:sz w:val="20"/>
          <w:szCs w:val="20"/>
        </w:rPr>
        <w:t>wyrażenia pisemnej zgody na poręczenie w obecności pracownika Urzędu, w dniu podpisania umowy</w:t>
      </w:r>
      <w:r w:rsidR="00E35410" w:rsidRPr="00A303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b/>
          <w:sz w:val="20"/>
          <w:szCs w:val="20"/>
        </w:rPr>
        <w:t>o refundację.</w:t>
      </w:r>
    </w:p>
    <w:p w:rsidR="00E35410" w:rsidRPr="00A303BE" w:rsidRDefault="00E35410" w:rsidP="00FC4D1A">
      <w:pPr>
        <w:pStyle w:val="Akapitzlist"/>
        <w:ind w:left="1134"/>
        <w:jc w:val="both"/>
        <w:rPr>
          <w:rFonts w:asciiTheme="minorHAnsi" w:hAnsiTheme="minorHAnsi" w:cstheme="minorHAnsi"/>
          <w:sz w:val="20"/>
          <w:szCs w:val="20"/>
        </w:rPr>
      </w:pPr>
    </w:p>
    <w:p w:rsidR="004B4A65" w:rsidRPr="00A303BE" w:rsidRDefault="009C7257" w:rsidP="00670C6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03BE">
        <w:rPr>
          <w:rFonts w:asciiTheme="minorHAnsi" w:hAnsiTheme="minorHAnsi" w:cstheme="minorHAnsi"/>
          <w:b/>
          <w:sz w:val="20"/>
          <w:szCs w:val="20"/>
          <w:u w:val="single"/>
        </w:rPr>
        <w:t>Gwarancja bankowa</w:t>
      </w:r>
    </w:p>
    <w:p w:rsidR="00392F09" w:rsidRPr="00A303BE" w:rsidRDefault="00392F09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W przypadku wyboru, jako formy zabezpieczenia gwarancji bankowej, wnioskodawca dostarcza gwarancję bankową po podpisaniu umowy o refundację. Gwarancję bankową ustanawia się na okres </w:t>
      </w:r>
      <w:r w:rsidR="0040004D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5 lat i musi ona odpowiadać wysokości 150 % wnioskowanej kwoty refundacji.</w:t>
      </w:r>
    </w:p>
    <w:p w:rsidR="00392F09" w:rsidRPr="00A303BE" w:rsidRDefault="00392F09" w:rsidP="00FC4D1A">
      <w:pPr>
        <w:pStyle w:val="Akapitzli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A72644" w:rsidRPr="00A303BE" w:rsidRDefault="009C7257" w:rsidP="00670C6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03BE">
        <w:rPr>
          <w:rFonts w:asciiTheme="minorHAnsi" w:hAnsiTheme="minorHAnsi" w:cstheme="minorHAnsi"/>
          <w:b/>
          <w:sz w:val="20"/>
          <w:szCs w:val="20"/>
          <w:u w:val="single"/>
        </w:rPr>
        <w:t>Zastaw na prawach i rzeczach</w:t>
      </w:r>
    </w:p>
    <w:p w:rsidR="0069364F" w:rsidRPr="00A303BE" w:rsidRDefault="00392F09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W przypadku wyboru formy zabezpieczenia w postaci zastawu na prawach lub rzeczach, wnioskodawca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zobowiązany jest wraz z wnioskiem o refundację złożyć akt własności prawa lub rzeczy, którą planuje oddać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w zastaw </w:t>
      </w:r>
      <w:r w:rsidRPr="00A303BE">
        <w:rPr>
          <w:rFonts w:asciiTheme="minorHAnsi" w:hAnsiTheme="minorHAnsi" w:cstheme="minorHAnsi"/>
          <w:b/>
          <w:sz w:val="20"/>
          <w:szCs w:val="20"/>
        </w:rPr>
        <w:t>na okres 5 lat</w:t>
      </w:r>
      <w:r w:rsidRPr="00A303BE">
        <w:rPr>
          <w:rFonts w:asciiTheme="minorHAnsi" w:hAnsiTheme="minorHAnsi" w:cstheme="minorHAnsi"/>
          <w:sz w:val="20"/>
          <w:szCs w:val="20"/>
        </w:rPr>
        <w:t>.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9364F" w:rsidRPr="00A303BE" w:rsidRDefault="00392F09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Rzeczy, które wnioskodawca planuje zastawić, muszą być wycenione przez uprawnionego rzeczoznawcę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w celu potwierdzenia ich wartości.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9364F" w:rsidRPr="00A303BE" w:rsidRDefault="00392F09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Wartość prawa lub rzeczy, które wnioskodawca planuje zastawić, musi odpowiadać wysokości </w:t>
      </w:r>
      <w:r w:rsidRPr="00A303BE">
        <w:rPr>
          <w:rFonts w:asciiTheme="minorHAnsi" w:hAnsiTheme="minorHAnsi" w:cstheme="minorHAnsi"/>
          <w:b/>
          <w:sz w:val="20"/>
          <w:szCs w:val="20"/>
        </w:rPr>
        <w:t>150 %</w:t>
      </w:r>
      <w:r w:rsidR="00A72644" w:rsidRPr="00A303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b/>
          <w:sz w:val="20"/>
          <w:szCs w:val="20"/>
        </w:rPr>
        <w:t>wnioskowanej kwoty refundacji</w:t>
      </w:r>
      <w:r w:rsidRPr="00A303BE">
        <w:rPr>
          <w:rFonts w:asciiTheme="minorHAnsi" w:hAnsiTheme="minorHAnsi" w:cstheme="minorHAnsi"/>
          <w:sz w:val="20"/>
          <w:szCs w:val="20"/>
        </w:rPr>
        <w:t>.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92F09" w:rsidRPr="00A303BE" w:rsidRDefault="00392F09" w:rsidP="00FC4D1A">
      <w:pPr>
        <w:pStyle w:val="Akapitzli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03BE">
        <w:rPr>
          <w:rFonts w:asciiTheme="minorHAnsi" w:hAnsiTheme="minorHAnsi" w:cstheme="minorHAnsi"/>
          <w:sz w:val="20"/>
          <w:szCs w:val="20"/>
        </w:rPr>
        <w:t>Zastaw na prawach lub rzeczach ustanawia się po podpisaniu umowy o refundację. Wnioskodawca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zobowiązany jest wówczas do dostarczenia do Urzędu wpisu do rejestru zastawów (dokonanego </w:t>
      </w:r>
      <w:r w:rsidR="0040004D" w:rsidRPr="00A303BE">
        <w:rPr>
          <w:rFonts w:asciiTheme="minorHAnsi" w:hAnsiTheme="minorHAnsi" w:cstheme="minorHAnsi"/>
          <w:sz w:val="20"/>
          <w:szCs w:val="20"/>
        </w:rPr>
        <w:br/>
      </w:r>
      <w:r w:rsidRPr="00A303BE">
        <w:rPr>
          <w:rFonts w:asciiTheme="minorHAnsi" w:hAnsiTheme="minorHAnsi" w:cstheme="minorHAnsi"/>
          <w:sz w:val="20"/>
          <w:szCs w:val="20"/>
        </w:rPr>
        <w:t>na koszt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wnioskodawcy w Sądzie, który prowadzi rejestr zastawów), zgodnie z Ustawą z dnia 6 grudnia 1996 r.</w:t>
      </w:r>
      <w:r w:rsidR="00A72644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o zastawie rejestrowym i rejestrze zastawów.</w:t>
      </w:r>
    </w:p>
    <w:p w:rsidR="00392F09" w:rsidRPr="00A303BE" w:rsidRDefault="00392F09" w:rsidP="00FC4D1A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9364F" w:rsidRPr="00A303BE" w:rsidRDefault="0069364F" w:rsidP="00670C6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03BE">
        <w:rPr>
          <w:rFonts w:asciiTheme="minorHAnsi" w:hAnsiTheme="minorHAnsi" w:cstheme="minorHAnsi"/>
          <w:b/>
          <w:sz w:val="20"/>
          <w:szCs w:val="20"/>
          <w:u w:val="single"/>
        </w:rPr>
        <w:t>Blokada środków zgromadzonych na rachunku bankowym</w:t>
      </w:r>
    </w:p>
    <w:p w:rsidR="0069364F" w:rsidRPr="00A303BE" w:rsidRDefault="0069364F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W przypadku wyboru formy zabezpieczenia w postaci blokady środków zgromadzonych na rachunku bankowym należy do wniosku o refundację przedstawić zaświadczenie z banku potwierdzające posiadanie na rachunku środków finansowych odpowiadających wysokości </w:t>
      </w:r>
      <w:r w:rsidRPr="00A303BE">
        <w:rPr>
          <w:rFonts w:asciiTheme="minorHAnsi" w:hAnsiTheme="minorHAnsi" w:cstheme="minorHAnsi"/>
          <w:b/>
          <w:sz w:val="20"/>
          <w:szCs w:val="20"/>
        </w:rPr>
        <w:t>150 % wnioskowanej kwoty refundacji.</w:t>
      </w:r>
    </w:p>
    <w:p w:rsidR="0069364F" w:rsidRPr="00A303BE" w:rsidRDefault="0069364F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Blokadę środków na rachunku bankowym dokonuje się po podpisaniu umowy o refundację na </w:t>
      </w:r>
      <w:r w:rsidRPr="00A303BE">
        <w:rPr>
          <w:rFonts w:asciiTheme="minorHAnsi" w:hAnsiTheme="minorHAnsi" w:cstheme="minorHAnsi"/>
          <w:b/>
          <w:sz w:val="20"/>
          <w:szCs w:val="20"/>
        </w:rPr>
        <w:t xml:space="preserve">okres </w:t>
      </w:r>
      <w:r w:rsidRPr="00A303BE">
        <w:rPr>
          <w:rFonts w:asciiTheme="minorHAnsi" w:hAnsiTheme="minorHAnsi" w:cstheme="minorHAnsi"/>
          <w:b/>
          <w:sz w:val="20"/>
          <w:szCs w:val="20"/>
        </w:rPr>
        <w:br/>
        <w:t>5 lat</w:t>
      </w:r>
      <w:r w:rsidRPr="00A303BE">
        <w:rPr>
          <w:rFonts w:asciiTheme="minorHAnsi" w:hAnsiTheme="minorHAnsi" w:cstheme="minorHAnsi"/>
          <w:sz w:val="20"/>
          <w:szCs w:val="20"/>
        </w:rPr>
        <w:t xml:space="preserve"> i dostarcza do Urzędu we wskazanym w umowie terminie.</w:t>
      </w:r>
    </w:p>
    <w:p w:rsidR="0069364F" w:rsidRPr="00A303BE" w:rsidRDefault="0069364F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:rsidR="0069364F" w:rsidRPr="00A303BE" w:rsidRDefault="0069364F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Koszty związane z przygotowaniem i dostarczeniem zabezpieczenia w formie blokady środków zgromadzonych na rachunku bankowym ponosi wnioskodawca.</w:t>
      </w:r>
    </w:p>
    <w:p w:rsidR="0069364F" w:rsidRPr="00A303BE" w:rsidRDefault="0069364F" w:rsidP="00FC4D1A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69364F" w:rsidRPr="00A303BE" w:rsidRDefault="0069364F" w:rsidP="00670C6C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303BE">
        <w:rPr>
          <w:rFonts w:asciiTheme="minorHAnsi" w:hAnsiTheme="minorHAnsi" w:cstheme="minorHAnsi"/>
          <w:b/>
          <w:sz w:val="20"/>
          <w:szCs w:val="20"/>
          <w:u w:val="single"/>
        </w:rPr>
        <w:t>Akt notarialny o poddaniu się egzekucji przez dłużnika</w:t>
      </w:r>
    </w:p>
    <w:p w:rsidR="0069364F" w:rsidRPr="00A303BE" w:rsidRDefault="0069364F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W przypadku wyboru formy zabezpieczenia w postaci aktu notarialnego o poddaniu się egzekucji,</w:t>
      </w:r>
      <w:r w:rsidR="006C1832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>wnioskodawca zobowiązany jest do wniosku o refundację przedłożyć:</w:t>
      </w:r>
    </w:p>
    <w:p w:rsidR="006C1832" w:rsidRPr="00A303BE" w:rsidRDefault="0069364F" w:rsidP="00670C6C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oświadczenie o majątku;</w:t>
      </w:r>
    </w:p>
    <w:p w:rsidR="006C1832" w:rsidRPr="00A303BE" w:rsidRDefault="0069364F" w:rsidP="00670C6C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oświadczenie o wspólności/rozdzielności majątkowej;</w:t>
      </w:r>
    </w:p>
    <w:p w:rsidR="0069364F" w:rsidRPr="00A303BE" w:rsidRDefault="0069364F" w:rsidP="00670C6C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303BE">
        <w:rPr>
          <w:rFonts w:asciiTheme="minorHAnsi" w:hAnsiTheme="minorHAnsi" w:cstheme="minorHAnsi"/>
          <w:b/>
          <w:sz w:val="20"/>
          <w:szCs w:val="20"/>
        </w:rPr>
        <w:t>oświadczenie współmałżonka wnioskodawcy.</w:t>
      </w:r>
    </w:p>
    <w:p w:rsidR="006C1832" w:rsidRPr="00A303BE" w:rsidRDefault="006C1832" w:rsidP="00FC4D1A">
      <w:pPr>
        <w:pStyle w:val="Akapitzlis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69364F" w:rsidRPr="00A303BE" w:rsidRDefault="0069364F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Koszty związane ze sporządzeniem i dostarczeniem akt</w:t>
      </w:r>
      <w:r w:rsidR="006C1832" w:rsidRPr="00A303BE">
        <w:rPr>
          <w:rFonts w:asciiTheme="minorHAnsi" w:hAnsiTheme="minorHAnsi" w:cstheme="minorHAnsi"/>
          <w:sz w:val="20"/>
          <w:szCs w:val="20"/>
        </w:rPr>
        <w:t xml:space="preserve">u notarialnego do Urzędu ponosi </w:t>
      </w:r>
      <w:r w:rsidRPr="00A303BE">
        <w:rPr>
          <w:rFonts w:asciiTheme="minorHAnsi" w:hAnsiTheme="minorHAnsi" w:cstheme="minorHAnsi"/>
          <w:sz w:val="20"/>
          <w:szCs w:val="20"/>
        </w:rPr>
        <w:t>wnioskodawca.</w:t>
      </w:r>
    </w:p>
    <w:p w:rsidR="0069364F" w:rsidRPr="00A303BE" w:rsidRDefault="0069364F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Akt notarialny ustanawia się </w:t>
      </w:r>
      <w:r w:rsidRPr="00A303BE">
        <w:rPr>
          <w:rFonts w:asciiTheme="minorHAnsi" w:hAnsiTheme="minorHAnsi" w:cstheme="minorHAnsi"/>
          <w:b/>
          <w:sz w:val="20"/>
          <w:szCs w:val="20"/>
        </w:rPr>
        <w:t>na okres 5 lat</w:t>
      </w:r>
      <w:r w:rsidRPr="00A303BE">
        <w:rPr>
          <w:rFonts w:asciiTheme="minorHAnsi" w:hAnsiTheme="minorHAnsi" w:cstheme="minorHAnsi"/>
          <w:sz w:val="20"/>
          <w:szCs w:val="20"/>
        </w:rPr>
        <w:t>. Wartość zabezpieczenia refund</w:t>
      </w:r>
      <w:r w:rsidR="006C1832" w:rsidRPr="00A303BE">
        <w:rPr>
          <w:rFonts w:asciiTheme="minorHAnsi" w:hAnsiTheme="minorHAnsi" w:cstheme="minorHAnsi"/>
          <w:sz w:val="20"/>
          <w:szCs w:val="20"/>
        </w:rPr>
        <w:t xml:space="preserve">acji aktem notarialnym </w:t>
      </w:r>
      <w:r w:rsidRPr="00A303BE">
        <w:rPr>
          <w:rFonts w:asciiTheme="minorHAnsi" w:hAnsiTheme="minorHAnsi" w:cstheme="minorHAnsi"/>
          <w:sz w:val="20"/>
          <w:szCs w:val="20"/>
        </w:rPr>
        <w:t>musi</w:t>
      </w:r>
      <w:r w:rsidR="006C1832" w:rsidRPr="00A303BE">
        <w:rPr>
          <w:rFonts w:asciiTheme="minorHAnsi" w:hAnsiTheme="minorHAnsi" w:cstheme="minorHAnsi"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sz w:val="20"/>
          <w:szCs w:val="20"/>
        </w:rPr>
        <w:t xml:space="preserve">odpowiadać </w:t>
      </w:r>
      <w:r w:rsidRPr="00A303BE">
        <w:rPr>
          <w:rFonts w:asciiTheme="minorHAnsi" w:hAnsiTheme="minorHAnsi" w:cstheme="minorHAnsi"/>
          <w:b/>
          <w:sz w:val="20"/>
          <w:szCs w:val="20"/>
        </w:rPr>
        <w:t>wysokości 150 % przyznanej kwoty refundacji</w:t>
      </w:r>
      <w:r w:rsidRPr="00A303BE">
        <w:rPr>
          <w:rFonts w:asciiTheme="minorHAnsi" w:hAnsiTheme="minorHAnsi" w:cstheme="minorHAnsi"/>
          <w:sz w:val="20"/>
          <w:szCs w:val="20"/>
        </w:rPr>
        <w:t>.</w:t>
      </w:r>
    </w:p>
    <w:p w:rsidR="006C1832" w:rsidRPr="00A303BE" w:rsidRDefault="006C1832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:rsidR="0069364F" w:rsidRPr="00A303BE" w:rsidRDefault="0069364F" w:rsidP="00FC4D1A">
      <w:pPr>
        <w:pStyle w:val="Akapitzlist"/>
        <w:jc w:val="center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 xml:space="preserve">Wszystkie wyżej wymienione </w:t>
      </w:r>
      <w:r w:rsidRPr="00A303BE">
        <w:rPr>
          <w:rFonts w:asciiTheme="minorHAnsi" w:hAnsiTheme="minorHAnsi" w:cstheme="minorHAnsi"/>
          <w:b/>
          <w:sz w:val="20"/>
          <w:szCs w:val="20"/>
        </w:rPr>
        <w:t>oświadczenia</w:t>
      </w:r>
      <w:r w:rsidRPr="00A303BE">
        <w:rPr>
          <w:rFonts w:asciiTheme="minorHAnsi" w:hAnsiTheme="minorHAnsi" w:cstheme="minorHAnsi"/>
          <w:sz w:val="20"/>
          <w:szCs w:val="20"/>
        </w:rPr>
        <w:t xml:space="preserve"> oraz </w:t>
      </w:r>
      <w:r w:rsidRPr="00A303BE">
        <w:rPr>
          <w:rFonts w:asciiTheme="minorHAnsi" w:hAnsiTheme="minorHAnsi" w:cstheme="minorHAnsi"/>
          <w:b/>
          <w:sz w:val="20"/>
          <w:szCs w:val="20"/>
        </w:rPr>
        <w:t>wzór zaświadcz</w:t>
      </w:r>
      <w:r w:rsidR="006C1832" w:rsidRPr="00A303BE">
        <w:rPr>
          <w:rFonts w:asciiTheme="minorHAnsi" w:hAnsiTheme="minorHAnsi" w:cstheme="minorHAnsi"/>
          <w:b/>
          <w:sz w:val="20"/>
          <w:szCs w:val="20"/>
        </w:rPr>
        <w:t xml:space="preserve">enia o uzyskiwanych dochodach </w:t>
      </w:r>
      <w:r w:rsidR="0040004D" w:rsidRPr="00A303BE">
        <w:rPr>
          <w:rFonts w:asciiTheme="minorHAnsi" w:hAnsiTheme="minorHAnsi" w:cstheme="minorHAnsi"/>
          <w:b/>
          <w:sz w:val="20"/>
          <w:szCs w:val="20"/>
        </w:rPr>
        <w:br/>
      </w:r>
      <w:r w:rsidR="006C1832" w:rsidRPr="00A303BE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Pr="00A303BE">
        <w:rPr>
          <w:rFonts w:asciiTheme="minorHAnsi" w:hAnsiTheme="minorHAnsi" w:cstheme="minorHAnsi"/>
          <w:b/>
          <w:sz w:val="20"/>
          <w:szCs w:val="20"/>
        </w:rPr>
        <w:t>tytułu</w:t>
      </w:r>
      <w:r w:rsidR="006C1832" w:rsidRPr="00A303B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303BE">
        <w:rPr>
          <w:rFonts w:asciiTheme="minorHAnsi" w:hAnsiTheme="minorHAnsi" w:cstheme="minorHAnsi"/>
          <w:b/>
          <w:sz w:val="20"/>
          <w:szCs w:val="20"/>
        </w:rPr>
        <w:t>umowy o pracę</w:t>
      </w:r>
      <w:r w:rsidRPr="00A303BE">
        <w:rPr>
          <w:rFonts w:asciiTheme="minorHAnsi" w:hAnsiTheme="minorHAnsi" w:cstheme="minorHAnsi"/>
          <w:sz w:val="20"/>
          <w:szCs w:val="20"/>
        </w:rPr>
        <w:t xml:space="preserve"> do pobrania na stronie internetowej </w:t>
      </w:r>
      <w:hyperlink r:id="rId11" w:history="1">
        <w:r w:rsidR="006C1832" w:rsidRPr="00A303BE">
          <w:rPr>
            <w:rStyle w:val="Hipercze"/>
            <w:rFonts w:asciiTheme="minorHAnsi" w:hAnsiTheme="minorHAnsi" w:cstheme="minorHAnsi"/>
            <w:sz w:val="20"/>
            <w:szCs w:val="20"/>
          </w:rPr>
          <w:t>sztum.praca.gov.pl</w:t>
        </w:r>
      </w:hyperlink>
      <w:r w:rsidR="006C1832" w:rsidRPr="00A303BE">
        <w:rPr>
          <w:rFonts w:asciiTheme="minorHAnsi" w:hAnsiTheme="minorHAnsi" w:cstheme="minorHAnsi"/>
          <w:sz w:val="20"/>
          <w:szCs w:val="20"/>
        </w:rPr>
        <w:t>.</w:t>
      </w:r>
    </w:p>
    <w:p w:rsidR="006C1832" w:rsidRPr="00A303BE" w:rsidRDefault="006C1832" w:rsidP="00FC4D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:rsidR="009C7257" w:rsidRPr="00A303BE" w:rsidRDefault="0069364F" w:rsidP="00670C6C">
      <w:pPr>
        <w:pStyle w:val="Akapitzlist"/>
        <w:numPr>
          <w:ilvl w:val="0"/>
          <w:numId w:val="1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303BE">
        <w:rPr>
          <w:rFonts w:asciiTheme="minorHAnsi" w:hAnsiTheme="minorHAnsi" w:cstheme="minorHAnsi"/>
          <w:sz w:val="20"/>
          <w:szCs w:val="20"/>
        </w:rPr>
        <w:t>Komisja może nie przyjąć zaproponowanego przez wnioskodawcę zabezpieczenia, jeżeli uzna, że jest ono niewystarczające w przypadku ewentualneg</w:t>
      </w:r>
      <w:r w:rsidR="009B0853" w:rsidRPr="00A303BE">
        <w:rPr>
          <w:rFonts w:asciiTheme="minorHAnsi" w:hAnsiTheme="minorHAnsi" w:cstheme="minorHAnsi"/>
          <w:sz w:val="20"/>
          <w:szCs w:val="20"/>
        </w:rPr>
        <w:t>o zwrotu otrzymanej refundacji.</w:t>
      </w:r>
    </w:p>
    <w:p w:rsidR="009D2428" w:rsidRPr="00A303BE" w:rsidRDefault="009D2428" w:rsidP="009B08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D2428" w:rsidRDefault="009D2428" w:rsidP="009B08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B5BAB" w:rsidRPr="00A303BE" w:rsidRDefault="000B5BAB" w:rsidP="009B085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92987" w:rsidRPr="00A303BE" w:rsidRDefault="00292987" w:rsidP="00292987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303BE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t>§ 7</w:t>
      </w:r>
    </w:p>
    <w:p w:rsidR="002246FE" w:rsidRPr="00A303BE" w:rsidRDefault="00292987" w:rsidP="00CF54A5">
      <w:pPr>
        <w:suppressAutoHyphens/>
        <w:autoSpaceDE w:val="0"/>
        <w:spacing w:after="240" w:line="276" w:lineRule="auto"/>
        <w:ind w:left="709"/>
        <w:contextualSpacing/>
        <w:jc w:val="center"/>
        <w:rPr>
          <w:rFonts w:asciiTheme="minorHAnsi" w:eastAsia="Arial-ItalicMT" w:hAnsiTheme="minorHAnsi" w:cstheme="minorHAnsi"/>
          <w:b/>
          <w:bCs/>
          <w:lang w:eastAsia="en-US" w:bidi="en-US"/>
        </w:rPr>
      </w:pPr>
      <w:r w:rsidRPr="00A303BE">
        <w:rPr>
          <w:rFonts w:asciiTheme="minorHAnsi" w:eastAsia="Arial-ItalicMT" w:hAnsiTheme="minorHAnsi" w:cstheme="minorHAnsi"/>
          <w:b/>
          <w:bCs/>
          <w:lang w:eastAsia="en-US" w:bidi="en-US"/>
        </w:rPr>
        <w:t>ROZLICZENIE OTRZYMANYCH ŚRODKÓW</w:t>
      </w:r>
    </w:p>
    <w:p w:rsidR="007E051C" w:rsidRPr="00E77D47" w:rsidRDefault="00292987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Pracodawca przedstawia staroście kopię umowy o pracę zawartej z osobą zatrudnioną na refundowanym stanowisku pracy, orzeczenie potwierdzające niepełnosprawność tej osoby, zestawienie poniesionych kosztów podlegających refundacji oraz kopie dowodów ich poniesienia w terminie 7 dni od dnia poniesienia ostatniego z tych kosztów.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Rozliczeniu podlegają koszty poniesione przez wnioskodawcę od dnia zawarcia umowy o refundację.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Dokonanie zmian w zakupach wymienionych w umowie wymaga uprzedniej zgody Urzędu dokonanej </w:t>
      </w:r>
      <w:r w:rsidRPr="00E77D47">
        <w:rPr>
          <w:rFonts w:asciiTheme="minorHAnsi" w:hAnsiTheme="minorHAnsi" w:cstheme="minorHAnsi"/>
          <w:sz w:val="20"/>
          <w:szCs w:val="20"/>
        </w:rPr>
        <w:br/>
        <w:t xml:space="preserve">w formie pisemnej. 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Zakupy, które przez wnioskodawcę zostaną rozliczone niezgodnie z wnioskiem i zawartą umową zostaną uznane za niekwalifikowalne do finansowania z przyznanej pomocy co w konsekwencji skutkować może rozwiązaniem umowy w trybie natychmiastowym.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Dokumentami, na podstawie których następuje rozliczenie przyznanej refundacji są:</w:t>
      </w:r>
    </w:p>
    <w:p w:rsidR="001F372E" w:rsidRPr="00E77D47" w:rsidRDefault="001F372E" w:rsidP="001F372E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faktury;</w:t>
      </w:r>
    </w:p>
    <w:p w:rsidR="001F372E" w:rsidRPr="00E77D47" w:rsidRDefault="001F372E" w:rsidP="001F372E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rachunki;</w:t>
      </w:r>
    </w:p>
    <w:p w:rsidR="001F372E" w:rsidRPr="00E77D47" w:rsidRDefault="001F372E" w:rsidP="001F372E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umowy kupna – sprzedaży z wyraźnym oznaczeniem kupującego i sprzedającego;</w:t>
      </w:r>
    </w:p>
    <w:p w:rsidR="001F372E" w:rsidRPr="00E77D47" w:rsidRDefault="001F372E" w:rsidP="001F372E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potwierdzenia dokonania zapłaty za faktury, rachunki, umowy (w przypadku płatności innych </w:t>
      </w:r>
      <w:r w:rsidR="00130AC3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>niż gotówką);</w:t>
      </w:r>
    </w:p>
    <w:p w:rsidR="001F372E" w:rsidRPr="00E77D47" w:rsidRDefault="001F372E" w:rsidP="001F372E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inne wyjaśnienia na żądnie Urzędu (w szczególności dot. zakupu sprzętów używanych).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Faktury, rachunki, umowy do 2 000.00 zł. mogą zostać opłacone gotówką. Faktury, rachunki, umowy powyżej 2 000.00 zł. muszą zostać opłacone przelewem lub kartą płatniczą.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Płatności inne niż gotówka muszą zostać opłacone z konta, na które zostanie przelana refundacja. Za dzień dokonania zapłaty przyjmuje się datę operacji.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W przypadku przedstawienia dokumentów, o których mowa powyżej, w języku obcym, należy dołączyć </w:t>
      </w:r>
      <w:r w:rsidR="00130AC3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>ich tłumaczenie na język polski sporządzone przez tłumacza przysięgłego.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W przypadku zakupu samochodu, przyczepki lub innego pojazdu wymagającego rejestracji, należy dokonać rejestracji w Wydziale Komunikacji i do rozliczenia przedłożyć kserokopię dowodu rejestracyjnego.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Przedmioty zakupione od osób fizycznych lub innych podmiotów gospodarczych, które stanowiły środki trwałe lub wyposażenie tych podmiotów na podstawie faktury VAT, rachunku lub umowy kupna – sprzedaży wymagają wyceny rzeczoznawcy co do ich wartości. Koszt wyceny ponosi wnioskodawca.</w:t>
      </w:r>
    </w:p>
    <w:p w:rsidR="001F372E" w:rsidRPr="00E77D47" w:rsidRDefault="001F372E" w:rsidP="001F372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W przypadku wnioskowania o zakup używanych sprzętów należy dodatkowo dołączyć do rozliczenia:</w:t>
      </w:r>
    </w:p>
    <w:p w:rsidR="001F372E" w:rsidRPr="00E77D47" w:rsidRDefault="001F372E" w:rsidP="001F372E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>oświadczenie o niedokonaniu zakupu od współmałżonka lub członków rodziny;</w:t>
      </w:r>
    </w:p>
    <w:p w:rsidR="001F372E" w:rsidRPr="00E77D47" w:rsidRDefault="001F372E" w:rsidP="001F372E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oświadczenie sprzedawcy sprzętu potwierdzające pochodzenie sprzętu i niefinansowanie jego zakupu </w:t>
      </w:r>
      <w:r w:rsidRPr="00E77D47">
        <w:rPr>
          <w:rFonts w:asciiTheme="minorHAnsi" w:hAnsiTheme="minorHAnsi" w:cstheme="minorHAnsi"/>
          <w:sz w:val="20"/>
          <w:szCs w:val="20"/>
        </w:rPr>
        <w:br/>
        <w:t>z pomocy przyznanej na szczeblu krajowym lub wspólnotowym w okresie ostatnich 7 lat oraz, że sprzęt posiada właściwości techniczne niezbędne dla realizacji działania i odpowiada obowiązującym normom i, że jego cena nie przekracza wartości rynkowej oraz jest niższa od ceny podobnego nowego sprzętu.</w:t>
      </w:r>
    </w:p>
    <w:p w:rsidR="001F372E" w:rsidRPr="00E77D47" w:rsidRDefault="001F372E" w:rsidP="000818B9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Nie dołączenie w/w oświadczeń do rozliczenia skutkować będzie uznaniem zakupu za niekwalifikowalny </w:t>
      </w:r>
      <w:r w:rsidR="000818B9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>do finansowania z przyznanej pomocy.</w:t>
      </w:r>
    </w:p>
    <w:p w:rsidR="002D3F92" w:rsidRPr="00E77D47" w:rsidRDefault="00292987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Wytworzenie wyposażenia objętego refundacją dokumentuje się, przedstawiając ocenę techniczną rzeczoznawcy wraz z dokonaną przez niego wyceną.</w:t>
      </w:r>
    </w:p>
    <w:p w:rsidR="007E051C" w:rsidRPr="00E77D47" w:rsidRDefault="00292987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Cenę nabycia i koszt wytworzenia wyposażenia objętego refundacją ustala się i dokumentuje zgodnie</w:t>
      </w:r>
      <w:r w:rsidR="0040004D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z przepisami o rachunkowości.</w:t>
      </w:r>
    </w:p>
    <w:p w:rsidR="00D163D3" w:rsidRPr="00E77D47" w:rsidRDefault="00292987" w:rsidP="00D163D3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Koszty oceny i wyceny rzeczoznawcy, o których mowa w ust. 3, finansuje pracodawca.</w:t>
      </w:r>
    </w:p>
    <w:p w:rsidR="007E051C" w:rsidRPr="00E77D47" w:rsidRDefault="004268FF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Umowa, o której mowa w § 5</w:t>
      </w:r>
      <w:r w:rsidR="0029298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, wygasa w przypadku nieprzedstawienia zestawienia poniesionych kosztów podlegających refundacji oraz kopii dowodu ich poniesienia w terminie 6 miesięcy od dnia zawarcia umowy.</w:t>
      </w:r>
    </w:p>
    <w:p w:rsidR="00E661D5" w:rsidRPr="00E77D47" w:rsidRDefault="009C1541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 terminie 7 dni od dnia doręczenia staroście albo Prezesowi Zarządu Funduszu dokumentów, o których mowa § 7 ust. 1, starosta występuje do Państwowej Inspekcji Pracy z wnioskiem o wydanie opinii, odpowiednio, o przystosowaniu do potrzeb wynikających z niepełnosprawności osoby zatrudnionej </w:t>
      </w:r>
      <w:r w:rsidR="00130AC3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na wyposażonym stanowisku pracy lub o spełnieniu warunków bezpieczeństwa i higieny pracy na tym stanowisku.</w:t>
      </w:r>
    </w:p>
    <w:p w:rsidR="007E051C" w:rsidRPr="00E77D47" w:rsidRDefault="009C1541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Refundację przekazuje starosta na rachunek bankowy wskazany we wniosku w terminie 14 dni od dnia przedstawienia przez pracodawcę pozytywnej opinii Państwowej Inspekcji Pracy, odpowiednio, </w:t>
      </w:r>
      <w:r w:rsidR="0040004D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o przystosowaniu do potrzeb wynikających z niepełnosprawności osoby zatrudnionej na wyposażonym stanowisku pracy lub o spełnieniu warunków bezpieczeństwa i higieny pracy na tym stanowisku.</w:t>
      </w:r>
    </w:p>
    <w:p w:rsidR="007E051C" w:rsidRPr="00E77D47" w:rsidRDefault="00016792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>W przypadku, o którym mowa w § 4 ust</w:t>
      </w:r>
      <w:r w:rsidR="00121FB9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. 1 pkt 1</w:t>
      </w:r>
      <w:r w:rsidR="009C1541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, refundacja następuje po uzyskaniu zgody Prezesa Zarządu Funduszu, w terminie 14 dni od dnia przedstawienia Prezesowi Zarządu Funduszu przez pracodawcę będącego starostą pozytywne</w:t>
      </w:r>
      <w:r w:rsidR="006B3E79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j opinii, o której mowa w ust. 8</w:t>
      </w:r>
      <w:r w:rsidR="009C1541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:rsidR="007E051C" w:rsidRPr="00E77D47" w:rsidRDefault="009C1541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Pracodawca dokonując rozliczenia refundacji, posługuje się w szczególności danymi zawartymi we wniosku </w:t>
      </w:r>
      <w:r w:rsidR="002554B4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i umowie, o której mowa w § 5.</w:t>
      </w:r>
    </w:p>
    <w:p w:rsidR="007E051C" w:rsidRPr="00E77D47" w:rsidRDefault="009C1541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Jeżeli refundacja została wypłacona pracodawcy w wysokości wyższej od należnej, pracodawca informuje starostę o wysokości nienależnie pobranej kwoty refundacji oraz dokonuje zwrotu tej kwoty w terminie </w:t>
      </w:r>
      <w:r w:rsidR="000A3FF7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</w:t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3 miesięcy od dnia jej ujawnienia.</w:t>
      </w:r>
    </w:p>
    <w:p w:rsidR="00777D46" w:rsidRPr="00E77D47" w:rsidRDefault="009C1541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Jeżeli refundacja została wypłacona pracodawcy w wysokości niższej od należnej, pracodawca może poinformować starostę o wysokości kwoty stanowiącej różnicę pomiędzy kwotą należną a kwotą wypłaconą pracodawcy oraz złożyć wniosek o wypłatę tej kwoty w terminie do dnia 15 lutego roku następującego </w:t>
      </w:r>
      <w:r w:rsidR="00130AC3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po roku, w którym przypadał okres zatrudnienia na stanowisku pracy, którego dotyczy wniosek.</w:t>
      </w:r>
    </w:p>
    <w:p w:rsidR="00777D46" w:rsidRPr="00E77D47" w:rsidRDefault="009C1541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Do rozliczenia refund</w:t>
      </w:r>
      <w:r w:rsidR="00121FB9" w:rsidRPr="00E77D47">
        <w:rPr>
          <w:rFonts w:asciiTheme="minorHAnsi" w:eastAsiaTheme="minorHAnsi" w:hAnsiTheme="minorHAnsi" w:cstheme="minorHAnsi"/>
          <w:sz w:val="20"/>
          <w:szCs w:val="20"/>
          <w:lang w:eastAsia="en-US"/>
        </w:rPr>
        <w:t>acji stosuje się odpowiednio § 5 ust. 2 pkt 2 lit. f.</w:t>
      </w:r>
    </w:p>
    <w:p w:rsidR="00777D46" w:rsidRPr="007A0AAC" w:rsidRDefault="00777D46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A0AA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Przepis § </w:t>
      </w:r>
      <w:r w:rsidR="00F575F2" w:rsidRPr="007A0AAC">
        <w:rPr>
          <w:rFonts w:asciiTheme="minorHAnsi" w:eastAsiaTheme="minorHAnsi" w:hAnsiTheme="minorHAnsi" w:cstheme="minorHAnsi"/>
          <w:sz w:val="20"/>
          <w:szCs w:val="20"/>
          <w:lang w:eastAsia="en-US"/>
        </w:rPr>
        <w:t>4 ust. 4 dotyczący przedłużenia terminu stosuje się odpowiednio.</w:t>
      </w:r>
    </w:p>
    <w:p w:rsidR="001469D4" w:rsidRPr="00E77D47" w:rsidRDefault="001A10D8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Refundacja może być przyznawana jako pomoc </w:t>
      </w:r>
      <w:r w:rsidRPr="00E77D47">
        <w:rPr>
          <w:rFonts w:asciiTheme="minorHAnsi" w:hAnsiTheme="minorHAnsi" w:cstheme="minorHAnsi"/>
          <w:i/>
          <w:iCs/>
          <w:sz w:val="20"/>
          <w:szCs w:val="20"/>
        </w:rPr>
        <w:t xml:space="preserve">de minimis </w:t>
      </w:r>
      <w:r w:rsidRPr="00E77D47">
        <w:rPr>
          <w:rFonts w:asciiTheme="minorHAnsi" w:hAnsiTheme="minorHAnsi" w:cstheme="minorHAnsi"/>
          <w:sz w:val="20"/>
          <w:szCs w:val="20"/>
        </w:rPr>
        <w:t xml:space="preserve">spełniająca warunki określone w rozporządzeniu Komisji (UE) nr 1407/2013 z dnia 18 grudnia 2013 r. w sprawie stosowania art. 107 i 108 Traktatu </w:t>
      </w:r>
      <w:r w:rsidR="00CF54A5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 xml:space="preserve">o funkcjonowaniu Unii Europejskiej do pomocy </w:t>
      </w:r>
      <w:r w:rsidRPr="00E77D47">
        <w:rPr>
          <w:rFonts w:asciiTheme="minorHAnsi" w:hAnsiTheme="minorHAnsi" w:cstheme="minorHAnsi"/>
          <w:i/>
          <w:iCs/>
          <w:sz w:val="20"/>
          <w:szCs w:val="20"/>
        </w:rPr>
        <w:t xml:space="preserve">de minimis </w:t>
      </w:r>
      <w:r w:rsidRPr="00E77D47">
        <w:rPr>
          <w:rFonts w:asciiTheme="minorHAnsi" w:hAnsiTheme="minorHAnsi" w:cstheme="minorHAnsi"/>
          <w:sz w:val="20"/>
          <w:szCs w:val="20"/>
        </w:rPr>
        <w:t xml:space="preserve">(Dz. Urz. UE L 352 z 24.12.2013, str. 1) albo </w:t>
      </w:r>
      <w:r w:rsidR="00CF54A5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 xml:space="preserve">w rozporządzeniu nr 1408/2013 z dnia 18 grudnia 2013 r. w sprawie stosowania art. 107 i 108 Traktatu </w:t>
      </w:r>
      <w:r w:rsidR="00CF54A5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 xml:space="preserve">o funkcjonowaniu Unii Europejskiej do pomocy </w:t>
      </w:r>
      <w:r w:rsidRPr="00E77D47">
        <w:rPr>
          <w:rFonts w:asciiTheme="minorHAnsi" w:hAnsiTheme="minorHAnsi" w:cstheme="minorHAnsi"/>
          <w:i/>
          <w:iCs/>
          <w:sz w:val="20"/>
          <w:szCs w:val="20"/>
        </w:rPr>
        <w:t>de minimis</w:t>
      </w:r>
      <w:r w:rsidRPr="00E77D47">
        <w:rPr>
          <w:rFonts w:asciiTheme="minorHAnsi" w:hAnsiTheme="minorHAnsi" w:cstheme="minorHAnsi"/>
          <w:sz w:val="20"/>
          <w:szCs w:val="20"/>
        </w:rPr>
        <w:t xml:space="preserve"> w sektorze rolnym (Dz. Urz. UE L 352 </w:t>
      </w:r>
      <w:r w:rsidR="00CF54A5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 xml:space="preserve">z 24.12.2013, str. 9) albo we właściwych przepisach Unii Europejskiej dotyczących pomocy </w:t>
      </w:r>
      <w:r w:rsidRPr="00E77D47">
        <w:rPr>
          <w:rFonts w:asciiTheme="minorHAnsi" w:hAnsiTheme="minorHAnsi" w:cstheme="minorHAnsi"/>
          <w:i/>
          <w:iCs/>
          <w:sz w:val="20"/>
          <w:szCs w:val="20"/>
        </w:rPr>
        <w:t xml:space="preserve">de minimis </w:t>
      </w:r>
      <w:r w:rsidR="00CF54A5" w:rsidRPr="00E77D47"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>w sektorze rybołówstwa i akwakultury.</w:t>
      </w:r>
    </w:p>
    <w:p w:rsidR="001A10D8" w:rsidRPr="00E77D47" w:rsidRDefault="001A10D8" w:rsidP="00670C6C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77D47">
        <w:rPr>
          <w:rFonts w:asciiTheme="minorHAnsi" w:hAnsiTheme="minorHAnsi" w:cstheme="minorHAnsi"/>
          <w:sz w:val="20"/>
          <w:szCs w:val="20"/>
        </w:rPr>
        <w:t xml:space="preserve">Wnioski starosty o wydanie opinii o przystosowaniu stanowiska pracy do potrzeb wynikających </w:t>
      </w:r>
      <w:r w:rsidR="00D91869" w:rsidRPr="00E77D47">
        <w:rPr>
          <w:rFonts w:asciiTheme="minorHAnsi" w:hAnsiTheme="minorHAnsi" w:cstheme="minorHAnsi"/>
          <w:sz w:val="20"/>
          <w:szCs w:val="20"/>
        </w:rPr>
        <w:br/>
      </w:r>
      <w:r w:rsidRPr="00E77D47">
        <w:rPr>
          <w:rFonts w:asciiTheme="minorHAnsi" w:hAnsiTheme="minorHAnsi" w:cstheme="minorHAnsi"/>
          <w:sz w:val="20"/>
          <w:szCs w:val="20"/>
        </w:rPr>
        <w:t>z niepełnosprawności osoby zatrudnionej na tym stanowisku, które nie zostały rozpatrzone do d</w:t>
      </w:r>
      <w:r w:rsidR="003A56F0" w:rsidRPr="00E77D47">
        <w:rPr>
          <w:rFonts w:asciiTheme="minorHAnsi" w:hAnsiTheme="minorHAnsi" w:cstheme="minorHAnsi"/>
          <w:sz w:val="20"/>
          <w:szCs w:val="20"/>
        </w:rPr>
        <w:t>nia wejścia w życie R</w:t>
      </w:r>
      <w:r w:rsidRPr="00E77D47">
        <w:rPr>
          <w:rFonts w:asciiTheme="minorHAnsi" w:hAnsiTheme="minorHAnsi" w:cstheme="minorHAnsi"/>
          <w:sz w:val="20"/>
          <w:szCs w:val="20"/>
        </w:rPr>
        <w:t>ozporządzenia, stają się wnioskami o wydanie opinii, odpowiednio, o przystosowaniu do potrzeb wynikających z niepełnosprawności osoby zatrudnionej na wyposażonym stanowisku pracy lub o spełnieniu warunków bezpieczeństwa i higieny pracy na tym stanowisku.</w:t>
      </w:r>
    </w:p>
    <w:p w:rsidR="00802D9E" w:rsidRPr="00A303BE" w:rsidRDefault="00802D9E" w:rsidP="00121FB9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802D9E" w:rsidRPr="00A303BE" w:rsidRDefault="00802D9E" w:rsidP="001A10D8">
      <w:pPr>
        <w:spacing w:after="200" w:line="276" w:lineRule="auto"/>
        <w:contextualSpacing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:rsidR="001A10D8" w:rsidRPr="00A303BE" w:rsidRDefault="001A10D8" w:rsidP="001A10D8">
      <w:pPr>
        <w:spacing w:after="200" w:line="276" w:lineRule="auto"/>
        <w:contextualSpacing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A303BE">
        <w:rPr>
          <w:rFonts w:asciiTheme="minorHAnsi" w:eastAsia="Calibri" w:hAnsiTheme="minorHAnsi" w:cstheme="minorHAnsi"/>
          <w:b/>
          <w:szCs w:val="22"/>
          <w:lang w:eastAsia="en-US"/>
        </w:rPr>
        <w:t>§ 8</w:t>
      </w:r>
    </w:p>
    <w:p w:rsidR="001A10D8" w:rsidRPr="00A303BE" w:rsidRDefault="001A10D8" w:rsidP="00FA1C88">
      <w:pPr>
        <w:spacing w:after="200" w:line="276" w:lineRule="auto"/>
        <w:rPr>
          <w:rFonts w:asciiTheme="minorHAnsi" w:hAnsiTheme="minorHAnsi" w:cstheme="minorHAnsi"/>
          <w:color w:val="000000"/>
        </w:rPr>
      </w:pPr>
      <w:r w:rsidRPr="00A303B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             </w:t>
      </w:r>
      <w:r w:rsidRPr="00A303BE">
        <w:rPr>
          <w:rFonts w:asciiTheme="minorHAnsi" w:hAnsiTheme="minorHAnsi" w:cstheme="minorHAnsi"/>
          <w:b/>
          <w:color w:val="000000"/>
        </w:rPr>
        <w:t>POSTANOWIENIA KOŃCOWE</w:t>
      </w:r>
    </w:p>
    <w:p w:rsidR="001A10D8" w:rsidRPr="00A303BE" w:rsidRDefault="001A10D8" w:rsidP="00A303BE">
      <w:pPr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color w:val="00B050"/>
          <w:sz w:val="20"/>
          <w:szCs w:val="20"/>
        </w:rPr>
      </w:pP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W uzasadnionych przypadkach Dyrektor </w:t>
      </w:r>
      <w:r w:rsidRPr="00A303BE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może podjąć decyzję o odstępstwie od postanowień zawartych </w:t>
      </w:r>
      <w:r w:rsidR="00D91869" w:rsidRPr="00A303BE">
        <w:rPr>
          <w:rFonts w:asciiTheme="minorHAnsi" w:hAnsiTheme="minorHAnsi" w:cstheme="minorHAnsi"/>
          <w:bCs/>
          <w:iCs/>
          <w:color w:val="000000"/>
          <w:sz w:val="20"/>
          <w:szCs w:val="20"/>
        </w:rPr>
        <w:br/>
      </w:r>
      <w:r w:rsidRPr="00A303BE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w niniejszym </w:t>
      </w:r>
      <w:r w:rsidRPr="00A303BE">
        <w:rPr>
          <w:rFonts w:asciiTheme="minorHAnsi" w:hAnsiTheme="minorHAnsi" w:cstheme="minorHAnsi"/>
          <w:bCs/>
          <w:i/>
          <w:iCs/>
          <w:color w:val="000000"/>
          <w:sz w:val="20"/>
          <w:szCs w:val="20"/>
        </w:rPr>
        <w:t xml:space="preserve">Regulaminie </w:t>
      </w:r>
      <w:r w:rsidRPr="00A303BE">
        <w:rPr>
          <w:rFonts w:asciiTheme="minorHAnsi" w:hAnsiTheme="minorHAnsi" w:cstheme="minorHAnsi"/>
          <w:bCs/>
          <w:iCs/>
          <w:color w:val="000000"/>
          <w:sz w:val="20"/>
          <w:szCs w:val="20"/>
        </w:rPr>
        <w:t xml:space="preserve">przy jednoczesnym zachowaniu przepisów określonych w </w:t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Ustawie z dnia </w:t>
      </w:r>
      <w:r w:rsidR="00D91869" w:rsidRPr="00A303BE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A303BE">
        <w:rPr>
          <w:rFonts w:asciiTheme="minorHAnsi" w:hAnsiTheme="minorHAnsi" w:cstheme="minorHAnsi"/>
          <w:color w:val="000000"/>
          <w:sz w:val="20"/>
          <w:szCs w:val="20"/>
        </w:rPr>
        <w:t xml:space="preserve">20 kwietnia 2004r. o promocji zatrudnienia i instytucjach rynku </w:t>
      </w:r>
      <w:r w:rsidRPr="00A303BE">
        <w:rPr>
          <w:rFonts w:asciiTheme="minorHAnsi" w:hAnsiTheme="minorHAnsi" w:cstheme="minorHAnsi"/>
          <w:sz w:val="20"/>
          <w:szCs w:val="20"/>
        </w:rPr>
        <w:t xml:space="preserve">pracy, </w:t>
      </w:r>
      <w:r w:rsidRPr="00A303B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Rozporządzeniu Ministra Pracy </w:t>
      </w:r>
      <w:r w:rsidR="00D91869" w:rsidRPr="00A303B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br/>
      </w:r>
      <w:r w:rsidRPr="00A303B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i Polityki społecznej z</w:t>
      </w:r>
      <w:r w:rsidRPr="00A303B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dnia 11 marca 2011 r.</w:t>
      </w:r>
      <w:r w:rsidRPr="00A303BE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 xml:space="preserve"> w sprawie zwrotu kosztów wyposażenia stanowiska pracy osoby niepełnosprawnej.</w:t>
      </w:r>
    </w:p>
    <w:p w:rsidR="008120DD" w:rsidRPr="00A303BE" w:rsidRDefault="001A10D8" w:rsidP="00670C6C">
      <w:pPr>
        <w:numPr>
          <w:ilvl w:val="0"/>
          <w:numId w:val="27"/>
        </w:numPr>
        <w:spacing w:after="200" w:line="276" w:lineRule="auto"/>
        <w:jc w:val="both"/>
        <w:rPr>
          <w:rFonts w:asciiTheme="minorHAnsi" w:hAnsiTheme="minorHAnsi" w:cstheme="minorHAnsi"/>
          <w:color w:val="00B050"/>
          <w:sz w:val="20"/>
          <w:szCs w:val="20"/>
        </w:rPr>
      </w:pPr>
      <w:r w:rsidRPr="00A303BE">
        <w:rPr>
          <w:rFonts w:asciiTheme="minorHAnsi" w:hAnsiTheme="minorHAnsi" w:cstheme="minorHAnsi"/>
          <w:color w:val="000000"/>
          <w:sz w:val="20"/>
          <w:szCs w:val="20"/>
        </w:rPr>
        <w:t>Przypadki nieujęte w niniejszym regulaminie rozpatrywane będą indywidualnie.</w:t>
      </w:r>
    </w:p>
    <w:p w:rsidR="008120DD" w:rsidRPr="00A303BE" w:rsidRDefault="008120DD" w:rsidP="009D2428">
      <w:pPr>
        <w:spacing w:after="200" w:line="276" w:lineRule="auto"/>
        <w:jc w:val="both"/>
        <w:rPr>
          <w:rFonts w:asciiTheme="minorHAnsi" w:hAnsiTheme="minorHAnsi" w:cstheme="minorHAnsi"/>
          <w:color w:val="00B050"/>
          <w:sz w:val="20"/>
          <w:szCs w:val="20"/>
        </w:rPr>
      </w:pPr>
    </w:p>
    <w:sectPr w:rsidR="008120DD" w:rsidRPr="00A303B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6E" w:rsidRDefault="0078196E" w:rsidP="001719EB">
      <w:r>
        <w:separator/>
      </w:r>
    </w:p>
  </w:endnote>
  <w:endnote w:type="continuationSeparator" w:id="0">
    <w:p w:rsidR="0078196E" w:rsidRDefault="0078196E" w:rsidP="0017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ItalicMT">
    <w:altName w:val="Arial"/>
    <w:charset w:val="EE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6E" w:rsidRDefault="0078196E" w:rsidP="001719EB">
      <w:r>
        <w:separator/>
      </w:r>
    </w:p>
  </w:footnote>
  <w:footnote w:type="continuationSeparator" w:id="0">
    <w:p w:rsidR="0078196E" w:rsidRDefault="0078196E" w:rsidP="0017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9EB" w:rsidRPr="002358E5" w:rsidRDefault="005D64FD" w:rsidP="001719EB">
    <w:pPr>
      <w:ind w:left="-993" w:firstLine="142"/>
      <w:outlineLvl w:val="0"/>
      <w:rPr>
        <w:rFonts w:ascii="Arial Narrow" w:hAnsi="Arial Narrow"/>
        <w:b/>
        <w:spacing w:val="108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6BA9354" wp14:editId="6EB2F0D4">
              <wp:simplePos x="0" y="0"/>
              <wp:positionH relativeFrom="column">
                <wp:posOffset>5389245</wp:posOffset>
              </wp:positionH>
              <wp:positionV relativeFrom="paragraph">
                <wp:posOffset>-280823</wp:posOffset>
              </wp:positionV>
              <wp:extent cx="836930" cy="539750"/>
              <wp:effectExtent l="114300" t="38100" r="39370" b="50800"/>
              <wp:wrapNone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836930" cy="539750"/>
                        <a:chOff x="835" y="1106"/>
                        <a:chExt cx="1901" cy="1250"/>
                      </a:xfrm>
                    </wpg:grpSpPr>
                    <wps:wsp>
                      <wps:cNvPr id="2" name="Rectangle 3"/>
                      <wps:cNvSpPr>
                        <a:spLocks noChangeAspect="1" noChangeArrowheads="1"/>
                      </wps:cNvSpPr>
                      <wps:spPr bwMode="auto">
                        <a:xfrm rot="1620000">
                          <a:off x="835" y="1106"/>
                          <a:ext cx="432" cy="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4"/>
                      <wps:cNvSpPr>
                        <a:spLocks noChangeAspect="1" noChangeArrowheads="1"/>
                      </wps:cNvSpPr>
                      <wps:spPr bwMode="auto">
                        <a:xfrm rot="2700000">
                          <a:off x="1157" y="1154"/>
                          <a:ext cx="480" cy="8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spect="1" noChangeArrowheads="1"/>
                      </wps:cNvSpPr>
                      <wps:spPr bwMode="auto">
                        <a:xfrm rot="3600000">
                          <a:off x="1459" y="1200"/>
                          <a:ext cx="480" cy="8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6"/>
                      <wps:cNvSpPr>
                        <a:spLocks noChangeAspect="1" noChangeArrowheads="1"/>
                      </wps:cNvSpPr>
                      <wps:spPr bwMode="auto">
                        <a:xfrm>
                          <a:off x="1613" y="1396"/>
                          <a:ext cx="1123" cy="960"/>
                        </a:xfrm>
                        <a:prstGeom prst="rightArrow">
                          <a:avLst>
                            <a:gd name="adj1" fmla="val 50000"/>
                            <a:gd name="adj2" fmla="val 29245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424.35pt;margin-top:-22.1pt;width:65.9pt;height:42.5pt;z-index:-251657216" coordorigin="835,1106" coordsize="1901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">
              <o:lock v:ext="edit" aspectratio="t"/>
              <v:rect id="Rectangle 3" o:spid="_x0000_s1027" style="position:absolute;left:835;top:1106;width:432;height:960;rotation: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h7ssIA&#10;AADaAAAADwAAAGRycy9kb3ducmV2LnhtbESPS2vCQBSF94L/YbhCdzqpi9SmjlKFQqwgaOv+krkm&#10;0cydkJk8+u87guDycB4fZ7keTCU6alxpWcHrLAJBnFldcq7g9+drugDhPLLGyjIp+CMH69V4tMRE&#10;256P1J18LsIIuwQVFN7XiZQuK8igm9maOHgX2xj0QTa51A32YdxUch5FsTRYciAUWNO2oOx2ak2A&#10;XOmmdzv5/r057M9xl57bN1Mp9TIZPj9AeBr8M/xop1rBHO5Xwg2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HuywgAAANoAAAAPAAAAAAAAAAAAAAAAAJgCAABkcnMvZG93&#10;bnJldi54bWxQSwUGAAAAAAQABAD1AAAAhwMAAAAA&#10;" fillcolor="black" strokecolor="white">
                <o:lock v:ext="edit" aspectratio="t"/>
              </v:rect>
              <v:rect id="Rectangle 4" o:spid="_x0000_s1028" style="position:absolute;left:1157;top:1154;width:480;height:864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VsMAA&#10;AADaAAAADwAAAGRycy9kb3ducmV2LnhtbESPwYoCMRBE78L+Q+iFvWlGF0RmjaKiixcP6n5AM2kn&#10;o5PuYZLV8e+NIHgsquoVNZ13vlZXakMlbGA4yEARF2IrLg38HTf9CagQkS3WwmTgTgHms4/eFHMr&#10;N97T9RBLlSAccjTgYmxyrUPhyGMYSEOcvJO0HmOSbalti7cE97UeZdlYe6w4LThsaOWouBz+vQGx&#10;v3a3Gi9Eisvab85hWeLdGfP12S1+QEXq4jv8am+tgW94Xkk3QM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QVsMAAAADaAAAADwAAAAAAAAAAAAAAAACYAgAAZHJzL2Rvd25y&#10;ZXYueG1sUEsFBgAAAAAEAAQA9QAAAIUDAAAAAA==&#10;" fillcolor="black" strokecolor="white">
                <o:lock v:ext="edit" aspectratio="t"/>
              </v:rect>
              <v:rect id="Rectangle 5" o:spid="_x0000_s1029" style="position:absolute;left:1459;top:1200;width:480;height:864;rotation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P1DMQA&#10;AADaAAAADwAAAGRycy9kb3ducmV2LnhtbESP3WoCMRSE7wu+QziCN0WzSquyGsUfKr0Sqj7AcXPc&#10;XXZzsiZRt316Uyj0cpiZb5j5sjW1uJPzpWUFw0ECgjizuuRcwen40Z+C8AFZY22ZFHyTh+Wi8zLH&#10;VNsHf9H9EHIRIexTVFCE0KRS+qwgg35gG+LoXawzGKJ0udQOHxFuajlKkrE0WHJcKLChTUFZdbgZ&#10;Bf5cvY5uk+u5+tm/b/Zumqy3u5NSvW67moEI1Ib/8F/7Uyt4g98r8Qb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z9QzEAAAA2gAAAA8AAAAAAAAAAAAAAAAAmAIAAGRycy9k&#10;b3ducmV2LnhtbFBLBQYAAAAABAAEAPUAAACJAwAAAAA=&#10;" fillcolor="black" strokecolor="white">
                <o:lock v:ext="edit" aspectratio="t"/>
              </v:re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6" o:spid="_x0000_s1030" type="#_x0000_t13" style="position:absolute;left:1613;top:1396;width:1123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6x1MQA&#10;AADaAAAADwAAAGRycy9kb3ducmV2LnhtbESPS2vDMBCE74X8B7GBXkIip6EhuJZNKQltIZc8yHmx&#10;trZba2UsxY9/HxUCOQ4z8w2TZIOpRUetqywrWC4iEMS51RUXCs6n3XwDwnlkjbVlUjCSgyydPCUY&#10;a9vzgbqjL0SAsItRQel9E0vp8pIMuoVtiIP3Y1uDPsi2kLrFPsBNLV+iaC0NVhwWSmzoo6T873g1&#10;CnDWVKvv6yzf/O6HTzleIrdcb5V6ng7vbyA8Df4Rvre/tIJX+L8SboB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OsdTEAAAA2gAAAA8AAAAAAAAAAAAAAAAAmAIAAGRycy9k&#10;b3ducmV2LnhtbFBLBQYAAAAABAAEAPUAAACJAwAAAAA=&#10;" fillcolor="green" strokecolor="white">
                <o:lock v:ext="edit" aspectratio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C778FE0" wp14:editId="11D781E2">
          <wp:simplePos x="0" y="0"/>
          <wp:positionH relativeFrom="column">
            <wp:posOffset>-402590</wp:posOffset>
          </wp:positionH>
          <wp:positionV relativeFrom="paragraph">
            <wp:posOffset>-207645</wp:posOffset>
          </wp:positionV>
          <wp:extent cx="961390" cy="532765"/>
          <wp:effectExtent l="0" t="0" r="0" b="635"/>
          <wp:wrapSquare wrapText="bothSides"/>
          <wp:docPr id="7" name="Obraz 7" descr="INFORMACJA PFRON - Aktualności - Starostwo Powiatowe w Prudni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CJA PFRON - Aktualności - Starostwo Powiatowe w Prudnik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9EB">
      <w:rPr>
        <w:rFonts w:ascii="Arial Narrow" w:hAnsi="Arial Narrow"/>
        <w:b/>
        <w:spacing w:val="108"/>
        <w:sz w:val="20"/>
        <w:szCs w:val="20"/>
      </w:rPr>
      <w:t xml:space="preserve">               </w:t>
    </w:r>
    <w:r w:rsidR="001719EB" w:rsidRPr="002358E5">
      <w:rPr>
        <w:rFonts w:ascii="Arial Narrow" w:hAnsi="Arial Narrow"/>
        <w:b/>
        <w:spacing w:val="108"/>
        <w:sz w:val="20"/>
        <w:szCs w:val="20"/>
      </w:rPr>
      <w:t>PUP w SZTUMIE Z/S w DZIERZGONIU</w:t>
    </w:r>
  </w:p>
  <w:p w:rsidR="001719EB" w:rsidRPr="005A0027" w:rsidRDefault="001719EB" w:rsidP="001719EB">
    <w:pPr>
      <w:ind w:hanging="851"/>
      <w:rPr>
        <w:rFonts w:ascii="Arial Narrow" w:hAnsi="Arial Narrow"/>
        <w:lang w:val="fr-FR"/>
      </w:rPr>
    </w:pPr>
    <w:r>
      <w:rPr>
        <w:rFonts w:ascii="Arial Narrow" w:hAnsi="Arial Narrow"/>
        <w:sz w:val="20"/>
        <w:szCs w:val="20"/>
      </w:rPr>
      <w:t xml:space="preserve">                                              </w:t>
    </w:r>
    <w:r w:rsidRPr="002358E5">
      <w:rPr>
        <w:rFonts w:ascii="Arial Narrow" w:hAnsi="Arial Narrow"/>
        <w:sz w:val="20"/>
        <w:szCs w:val="20"/>
      </w:rPr>
      <w:t xml:space="preserve">82-440  Dzierzgoń, ul. Zawadzkiego 11, tel. </w:t>
    </w:r>
    <w:r w:rsidRPr="002358E5">
      <w:rPr>
        <w:rFonts w:ascii="Arial Narrow" w:hAnsi="Arial Narrow"/>
        <w:sz w:val="20"/>
        <w:szCs w:val="20"/>
        <w:lang w:val="fr-FR"/>
      </w:rPr>
      <w:t xml:space="preserve">(055) 276-22-50, fax: (055) 276-33-74,  </w:t>
    </w:r>
    <w:hyperlink r:id="rId2" w:history="1">
      <w:r w:rsidRPr="002358E5">
        <w:rPr>
          <w:rStyle w:val="Hipercze"/>
          <w:rFonts w:ascii="Arial Narrow" w:hAnsi="Arial Narrow"/>
          <w:sz w:val="20"/>
          <w:szCs w:val="20"/>
          <w:lang w:val="fr-FR"/>
        </w:rPr>
        <w:t>gdsz@praca.gov.pl</w:t>
      </w:r>
    </w:hyperlink>
    <w:r w:rsidRPr="00A81845">
      <w:rPr>
        <w:rFonts w:ascii="Arial Narrow" w:hAnsi="Arial Narrow"/>
        <w:lang w:val="fr-FR"/>
      </w:rPr>
      <w:t xml:space="preserve">     </w:t>
    </w:r>
  </w:p>
  <w:p w:rsidR="001719EB" w:rsidRDefault="001719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222"/>
    <w:multiLevelType w:val="hybridMultilevel"/>
    <w:tmpl w:val="D67CCF90"/>
    <w:lvl w:ilvl="0" w:tplc="7D742E46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87F56"/>
    <w:multiLevelType w:val="hybridMultilevel"/>
    <w:tmpl w:val="E3EE9C54"/>
    <w:lvl w:ilvl="0" w:tplc="7B6EA9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4EE9"/>
    <w:multiLevelType w:val="hybridMultilevel"/>
    <w:tmpl w:val="2E700B60"/>
    <w:lvl w:ilvl="0" w:tplc="B0A65AEC">
      <w:start w:val="1"/>
      <w:numFmt w:val="decimal"/>
      <w:lvlText w:val="%1."/>
      <w:lvlJc w:val="left"/>
      <w:pPr>
        <w:ind w:left="284" w:hanging="284"/>
      </w:pPr>
      <w:rPr>
        <w:rFonts w:asciiTheme="minorHAnsi" w:eastAsia="Calibri" w:hAnsiTheme="minorHAnsi" w:cstheme="minorHAnsi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73E00"/>
    <w:multiLevelType w:val="hybridMultilevel"/>
    <w:tmpl w:val="E21E5824"/>
    <w:lvl w:ilvl="0" w:tplc="F6FE20B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8610E"/>
    <w:multiLevelType w:val="hybridMultilevel"/>
    <w:tmpl w:val="320C3CCA"/>
    <w:lvl w:ilvl="0" w:tplc="59C8A9CE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74979"/>
    <w:multiLevelType w:val="hybridMultilevel"/>
    <w:tmpl w:val="FC12C2A4"/>
    <w:lvl w:ilvl="0" w:tplc="C408EAC8">
      <w:start w:val="3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F7722"/>
    <w:multiLevelType w:val="hybridMultilevel"/>
    <w:tmpl w:val="CCA0CFC6"/>
    <w:lvl w:ilvl="0" w:tplc="6F4E618E">
      <w:start w:val="1"/>
      <w:numFmt w:val="decimal"/>
      <w:lvlText w:val="%1)"/>
      <w:lvlJc w:val="left"/>
      <w:pPr>
        <w:ind w:left="8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>
    <w:nsid w:val="1C272F30"/>
    <w:multiLevelType w:val="hybridMultilevel"/>
    <w:tmpl w:val="D2CC81A2"/>
    <w:lvl w:ilvl="0" w:tplc="9DCC3634">
      <w:start w:val="1"/>
      <w:numFmt w:val="decimal"/>
      <w:lvlText w:val="%1."/>
      <w:lvlJc w:val="left"/>
      <w:pPr>
        <w:ind w:left="284" w:hanging="284"/>
      </w:pPr>
      <w:rPr>
        <w:rFonts w:asciiTheme="minorHAnsi" w:eastAsia="Calibri" w:hAnsiTheme="minorHAnsi" w:cstheme="minorHAnsi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A3C87"/>
    <w:multiLevelType w:val="hybridMultilevel"/>
    <w:tmpl w:val="84B24376"/>
    <w:lvl w:ilvl="0" w:tplc="777ADFE0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75167E"/>
    <w:multiLevelType w:val="hybridMultilevel"/>
    <w:tmpl w:val="59322EF6"/>
    <w:lvl w:ilvl="0" w:tplc="FA8C7C46">
      <w:start w:val="1"/>
      <w:numFmt w:val="lowerLetter"/>
      <w:lvlText w:val="%1)"/>
      <w:lvlJc w:val="left"/>
      <w:pPr>
        <w:ind w:left="737" w:hanging="397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61312"/>
    <w:multiLevelType w:val="hybridMultilevel"/>
    <w:tmpl w:val="CD9EA310"/>
    <w:lvl w:ilvl="0" w:tplc="0CDC93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02E1A"/>
    <w:multiLevelType w:val="hybridMultilevel"/>
    <w:tmpl w:val="1C94CD78"/>
    <w:lvl w:ilvl="0" w:tplc="F1668300">
      <w:start w:val="1"/>
      <w:numFmt w:val="decimal"/>
      <w:lvlText w:val="%1."/>
      <w:lvlJc w:val="left"/>
      <w:pPr>
        <w:ind w:left="284" w:hanging="284"/>
      </w:pPr>
      <w:rPr>
        <w:rFonts w:asciiTheme="minorHAnsi" w:eastAsia="Calibri" w:hAnsiTheme="minorHAnsi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D1646"/>
    <w:multiLevelType w:val="multilevel"/>
    <w:tmpl w:val="55BA37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0570648"/>
    <w:multiLevelType w:val="hybridMultilevel"/>
    <w:tmpl w:val="FA321722"/>
    <w:lvl w:ilvl="0" w:tplc="C93A6A20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D2E75"/>
    <w:multiLevelType w:val="hybridMultilevel"/>
    <w:tmpl w:val="FF68C964"/>
    <w:lvl w:ilvl="0" w:tplc="09A094BC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943FD"/>
    <w:multiLevelType w:val="hybridMultilevel"/>
    <w:tmpl w:val="E056D038"/>
    <w:lvl w:ilvl="0" w:tplc="96DAD0E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24905"/>
    <w:multiLevelType w:val="hybridMultilevel"/>
    <w:tmpl w:val="1F149932"/>
    <w:lvl w:ilvl="0" w:tplc="BA7CB7F2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85EC7"/>
    <w:multiLevelType w:val="hybridMultilevel"/>
    <w:tmpl w:val="3E60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E0C5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02792"/>
    <w:multiLevelType w:val="hybridMultilevel"/>
    <w:tmpl w:val="86004D78"/>
    <w:lvl w:ilvl="0" w:tplc="84A637B4">
      <w:start w:val="1"/>
      <w:numFmt w:val="decimal"/>
      <w:lvlText w:val="%1)"/>
      <w:lvlJc w:val="left"/>
      <w:pPr>
        <w:ind w:left="77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>
    <w:nsid w:val="54D821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53406C2"/>
    <w:multiLevelType w:val="hybridMultilevel"/>
    <w:tmpl w:val="A8C2B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FE17B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92B2A"/>
    <w:multiLevelType w:val="hybridMultilevel"/>
    <w:tmpl w:val="7A7A18B0"/>
    <w:lvl w:ilvl="0" w:tplc="5DE0CDD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C4B6D"/>
    <w:multiLevelType w:val="hybridMultilevel"/>
    <w:tmpl w:val="82683824"/>
    <w:lvl w:ilvl="0" w:tplc="23F82592">
      <w:start w:val="1"/>
      <w:numFmt w:val="decimal"/>
      <w:lvlText w:val="%1)"/>
      <w:lvlJc w:val="left"/>
      <w:pPr>
        <w:ind w:left="77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776DD"/>
    <w:multiLevelType w:val="hybridMultilevel"/>
    <w:tmpl w:val="E904F278"/>
    <w:lvl w:ilvl="0" w:tplc="7140FCA8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63630"/>
    <w:multiLevelType w:val="multilevel"/>
    <w:tmpl w:val="DF02020E"/>
    <w:lvl w:ilvl="0">
      <w:start w:val="1"/>
      <w:numFmt w:val="decimal"/>
      <w:lvlText w:val="%1)"/>
      <w:lvlJc w:val="left"/>
      <w:pPr>
        <w:tabs>
          <w:tab w:val="num" w:pos="720"/>
        </w:tabs>
        <w:ind w:left="737" w:hanging="397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5D891C89"/>
    <w:multiLevelType w:val="hybridMultilevel"/>
    <w:tmpl w:val="B220F386"/>
    <w:lvl w:ilvl="0" w:tplc="DE4A78D4">
      <w:start w:val="4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97B52"/>
    <w:multiLevelType w:val="hybridMultilevel"/>
    <w:tmpl w:val="1D407118"/>
    <w:lvl w:ilvl="0" w:tplc="0F348BF6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544D1"/>
    <w:multiLevelType w:val="hybridMultilevel"/>
    <w:tmpl w:val="FD6005AA"/>
    <w:lvl w:ilvl="0" w:tplc="C78CF09C">
      <w:start w:val="1"/>
      <w:numFmt w:val="lowerLetter"/>
      <w:lvlText w:val="%1)"/>
      <w:lvlJc w:val="left"/>
      <w:pPr>
        <w:ind w:left="737" w:hanging="397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574A5"/>
    <w:multiLevelType w:val="hybridMultilevel"/>
    <w:tmpl w:val="401AB64C"/>
    <w:lvl w:ilvl="0" w:tplc="C7800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645B3"/>
    <w:multiLevelType w:val="hybridMultilevel"/>
    <w:tmpl w:val="9F7000B8"/>
    <w:lvl w:ilvl="0" w:tplc="D1FC34AE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C71BC"/>
    <w:multiLevelType w:val="multilevel"/>
    <w:tmpl w:val="D7FA29BE"/>
    <w:lvl w:ilvl="0">
      <w:start w:val="1"/>
      <w:numFmt w:val="decimal"/>
      <w:lvlText w:val="%1)"/>
      <w:lvlJc w:val="left"/>
      <w:pPr>
        <w:tabs>
          <w:tab w:val="num" w:pos="720"/>
        </w:tabs>
        <w:ind w:left="737" w:hanging="397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24"/>
  </w:num>
  <w:num w:numId="5">
    <w:abstractNumId w:val="12"/>
  </w:num>
  <w:num w:numId="6">
    <w:abstractNumId w:val="30"/>
  </w:num>
  <w:num w:numId="7">
    <w:abstractNumId w:val="23"/>
  </w:num>
  <w:num w:numId="8">
    <w:abstractNumId w:val="29"/>
  </w:num>
  <w:num w:numId="9">
    <w:abstractNumId w:val="2"/>
  </w:num>
  <w:num w:numId="10">
    <w:abstractNumId w:val="18"/>
  </w:num>
  <w:num w:numId="11">
    <w:abstractNumId w:val="9"/>
  </w:num>
  <w:num w:numId="12">
    <w:abstractNumId w:val="27"/>
  </w:num>
  <w:num w:numId="13">
    <w:abstractNumId w:val="0"/>
  </w:num>
  <w:num w:numId="14">
    <w:abstractNumId w:val="1"/>
  </w:num>
  <w:num w:numId="15">
    <w:abstractNumId w:val="13"/>
  </w:num>
  <w:num w:numId="16">
    <w:abstractNumId w:val="11"/>
  </w:num>
  <w:num w:numId="17">
    <w:abstractNumId w:val="10"/>
  </w:num>
  <w:num w:numId="18">
    <w:abstractNumId w:val="28"/>
  </w:num>
  <w:num w:numId="19">
    <w:abstractNumId w:val="5"/>
  </w:num>
  <w:num w:numId="20">
    <w:abstractNumId w:val="21"/>
  </w:num>
  <w:num w:numId="21">
    <w:abstractNumId w:val="17"/>
  </w:num>
  <w:num w:numId="22">
    <w:abstractNumId w:val="26"/>
  </w:num>
  <w:num w:numId="23">
    <w:abstractNumId w:val="15"/>
  </w:num>
  <w:num w:numId="24">
    <w:abstractNumId w:val="22"/>
  </w:num>
  <w:num w:numId="25">
    <w:abstractNumId w:val="6"/>
  </w:num>
  <w:num w:numId="26">
    <w:abstractNumId w:val="4"/>
  </w:num>
  <w:num w:numId="27">
    <w:abstractNumId w:val="14"/>
  </w:num>
  <w:num w:numId="28">
    <w:abstractNumId w:val="25"/>
  </w:num>
  <w:num w:numId="29">
    <w:abstractNumId w:val="3"/>
  </w:num>
  <w:num w:numId="30">
    <w:abstractNumId w:val="19"/>
  </w:num>
  <w:num w:numId="31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2B"/>
    <w:rsid w:val="00016792"/>
    <w:rsid w:val="000330FC"/>
    <w:rsid w:val="000345B7"/>
    <w:rsid w:val="00044A23"/>
    <w:rsid w:val="000569AB"/>
    <w:rsid w:val="00074770"/>
    <w:rsid w:val="000818B9"/>
    <w:rsid w:val="000A3FF7"/>
    <w:rsid w:val="000B5BAB"/>
    <w:rsid w:val="000C3876"/>
    <w:rsid w:val="000D2354"/>
    <w:rsid w:val="000E3021"/>
    <w:rsid w:val="00121FB9"/>
    <w:rsid w:val="00130AC3"/>
    <w:rsid w:val="001469D4"/>
    <w:rsid w:val="001719EB"/>
    <w:rsid w:val="001A10D8"/>
    <w:rsid w:val="001A1285"/>
    <w:rsid w:val="001E74CE"/>
    <w:rsid w:val="001F0160"/>
    <w:rsid w:val="001F0AFE"/>
    <w:rsid w:val="001F372E"/>
    <w:rsid w:val="001F5E24"/>
    <w:rsid w:val="0020352B"/>
    <w:rsid w:val="002246FE"/>
    <w:rsid w:val="00242713"/>
    <w:rsid w:val="002554B4"/>
    <w:rsid w:val="00271FC6"/>
    <w:rsid w:val="002720E5"/>
    <w:rsid w:val="00292987"/>
    <w:rsid w:val="002B4254"/>
    <w:rsid w:val="002C7836"/>
    <w:rsid w:val="002D3F92"/>
    <w:rsid w:val="002E0E4C"/>
    <w:rsid w:val="002E64CA"/>
    <w:rsid w:val="0031084A"/>
    <w:rsid w:val="003125A2"/>
    <w:rsid w:val="0034536B"/>
    <w:rsid w:val="00392F09"/>
    <w:rsid w:val="003A2935"/>
    <w:rsid w:val="003A56F0"/>
    <w:rsid w:val="003B7958"/>
    <w:rsid w:val="003C5BC1"/>
    <w:rsid w:val="0040004D"/>
    <w:rsid w:val="004160CC"/>
    <w:rsid w:val="004268FF"/>
    <w:rsid w:val="004878B1"/>
    <w:rsid w:val="004B4A65"/>
    <w:rsid w:val="004E4A64"/>
    <w:rsid w:val="004F4748"/>
    <w:rsid w:val="00582535"/>
    <w:rsid w:val="005A70B5"/>
    <w:rsid w:val="005C5AE0"/>
    <w:rsid w:val="005D64FD"/>
    <w:rsid w:val="006205E1"/>
    <w:rsid w:val="0063135D"/>
    <w:rsid w:val="00654FFE"/>
    <w:rsid w:val="00670C6C"/>
    <w:rsid w:val="00675F95"/>
    <w:rsid w:val="0069364F"/>
    <w:rsid w:val="006B1A74"/>
    <w:rsid w:val="006B3E79"/>
    <w:rsid w:val="006C1832"/>
    <w:rsid w:val="006C41DF"/>
    <w:rsid w:val="0071402E"/>
    <w:rsid w:val="007173C1"/>
    <w:rsid w:val="0072300D"/>
    <w:rsid w:val="0072400B"/>
    <w:rsid w:val="00733962"/>
    <w:rsid w:val="00777D46"/>
    <w:rsid w:val="0078196E"/>
    <w:rsid w:val="0078348D"/>
    <w:rsid w:val="007A0AAC"/>
    <w:rsid w:val="007A669F"/>
    <w:rsid w:val="007E051C"/>
    <w:rsid w:val="00802D9E"/>
    <w:rsid w:val="008120DD"/>
    <w:rsid w:val="00817684"/>
    <w:rsid w:val="00835BA2"/>
    <w:rsid w:val="008910EE"/>
    <w:rsid w:val="008941B1"/>
    <w:rsid w:val="008B2232"/>
    <w:rsid w:val="008C405C"/>
    <w:rsid w:val="00901D96"/>
    <w:rsid w:val="00926121"/>
    <w:rsid w:val="00950ACC"/>
    <w:rsid w:val="009571A4"/>
    <w:rsid w:val="00966A1A"/>
    <w:rsid w:val="00966E60"/>
    <w:rsid w:val="00971018"/>
    <w:rsid w:val="00995ADC"/>
    <w:rsid w:val="009B0853"/>
    <w:rsid w:val="009B4EB9"/>
    <w:rsid w:val="009C1541"/>
    <w:rsid w:val="009C372E"/>
    <w:rsid w:val="009C7257"/>
    <w:rsid w:val="009D2428"/>
    <w:rsid w:val="009D5DDC"/>
    <w:rsid w:val="00A1518F"/>
    <w:rsid w:val="00A303BE"/>
    <w:rsid w:val="00A56C7F"/>
    <w:rsid w:val="00A72644"/>
    <w:rsid w:val="00A73521"/>
    <w:rsid w:val="00AA342D"/>
    <w:rsid w:val="00AB1C39"/>
    <w:rsid w:val="00AF3425"/>
    <w:rsid w:val="00AF4E2B"/>
    <w:rsid w:val="00B12DE0"/>
    <w:rsid w:val="00B42127"/>
    <w:rsid w:val="00B820BF"/>
    <w:rsid w:val="00B96A6A"/>
    <w:rsid w:val="00BC7C75"/>
    <w:rsid w:val="00BE063D"/>
    <w:rsid w:val="00C63181"/>
    <w:rsid w:val="00CB4FA5"/>
    <w:rsid w:val="00CD0337"/>
    <w:rsid w:val="00CE391B"/>
    <w:rsid w:val="00CF54A5"/>
    <w:rsid w:val="00D163D3"/>
    <w:rsid w:val="00D258F2"/>
    <w:rsid w:val="00D55F79"/>
    <w:rsid w:val="00D63D10"/>
    <w:rsid w:val="00D86399"/>
    <w:rsid w:val="00D91869"/>
    <w:rsid w:val="00D92643"/>
    <w:rsid w:val="00D97C83"/>
    <w:rsid w:val="00E35410"/>
    <w:rsid w:val="00E60F47"/>
    <w:rsid w:val="00E661D5"/>
    <w:rsid w:val="00E77D47"/>
    <w:rsid w:val="00E83915"/>
    <w:rsid w:val="00EA0C45"/>
    <w:rsid w:val="00ED7B69"/>
    <w:rsid w:val="00F0770D"/>
    <w:rsid w:val="00F575F2"/>
    <w:rsid w:val="00F704C3"/>
    <w:rsid w:val="00F871C1"/>
    <w:rsid w:val="00FA1C88"/>
    <w:rsid w:val="00FB6B91"/>
    <w:rsid w:val="00FC4D1A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9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1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9EB"/>
  </w:style>
  <w:style w:type="paragraph" w:styleId="Stopka">
    <w:name w:val="footer"/>
    <w:basedOn w:val="Normalny"/>
    <w:link w:val="StopkaZnak"/>
    <w:uiPriority w:val="99"/>
    <w:unhideWhenUsed/>
    <w:rsid w:val="00171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9EB"/>
  </w:style>
  <w:style w:type="paragraph" w:styleId="Tekstdymka">
    <w:name w:val="Balloon Text"/>
    <w:basedOn w:val="Normalny"/>
    <w:link w:val="TekstdymkaZnak"/>
    <w:uiPriority w:val="99"/>
    <w:semiHidden/>
    <w:unhideWhenUsed/>
    <w:rsid w:val="001719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9EB"/>
    <w:rPr>
      <w:rFonts w:ascii="Tahoma" w:hAnsi="Tahoma" w:cs="Tahoma"/>
      <w:sz w:val="16"/>
      <w:szCs w:val="16"/>
    </w:rPr>
  </w:style>
  <w:style w:type="character" w:styleId="Hipercze">
    <w:name w:val="Hyperlink"/>
    <w:rsid w:val="001719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71C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C7C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9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1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9EB"/>
  </w:style>
  <w:style w:type="paragraph" w:styleId="Stopka">
    <w:name w:val="footer"/>
    <w:basedOn w:val="Normalny"/>
    <w:link w:val="StopkaZnak"/>
    <w:uiPriority w:val="99"/>
    <w:unhideWhenUsed/>
    <w:rsid w:val="00171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9EB"/>
  </w:style>
  <w:style w:type="paragraph" w:styleId="Tekstdymka">
    <w:name w:val="Balloon Text"/>
    <w:basedOn w:val="Normalny"/>
    <w:link w:val="TekstdymkaZnak"/>
    <w:uiPriority w:val="99"/>
    <w:semiHidden/>
    <w:unhideWhenUsed/>
    <w:rsid w:val="001719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9EB"/>
    <w:rPr>
      <w:rFonts w:ascii="Tahoma" w:hAnsi="Tahoma" w:cs="Tahoma"/>
      <w:sz w:val="16"/>
      <w:szCs w:val="16"/>
    </w:rPr>
  </w:style>
  <w:style w:type="character" w:styleId="Hipercze">
    <w:name w:val="Hyperlink"/>
    <w:rsid w:val="001719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871C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C7C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ztum.praca.gov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ztum.prac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ztum.praca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sz@praca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9EE0E-BB31-435B-BDC4-DF828656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9</Pages>
  <Words>4238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Pluta</dc:creator>
  <cp:lastModifiedBy>Magdalena Pluta</cp:lastModifiedBy>
  <cp:revision>68</cp:revision>
  <dcterms:created xsi:type="dcterms:W3CDTF">2020-06-15T12:12:00Z</dcterms:created>
  <dcterms:modified xsi:type="dcterms:W3CDTF">2020-06-24T11:57:00Z</dcterms:modified>
</cp:coreProperties>
</file>