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ECF49" w14:textId="77777777" w:rsidR="0091528A" w:rsidRPr="00813B18" w:rsidRDefault="0091528A" w:rsidP="0091528A">
      <w:pPr>
        <w:keepNext/>
        <w:widowControl w:val="0"/>
        <w:suppressAutoHyphens/>
        <w:spacing w:after="240"/>
        <w:jc w:val="center"/>
        <w:outlineLvl w:val="1"/>
        <w:rPr>
          <w:rFonts w:eastAsia="Arial" w:cs="Times New Roman"/>
          <w:b/>
          <w:color w:val="000000" w:themeColor="text1"/>
          <w:szCs w:val="28"/>
          <w:lang w:eastAsia="pl-PL"/>
        </w:rPr>
      </w:pPr>
      <w:r w:rsidRPr="00813B18">
        <w:rPr>
          <w:rFonts w:eastAsia="Arial" w:cs="Times New Roman"/>
          <w:b/>
          <w:color w:val="000000" w:themeColor="text1"/>
          <w:szCs w:val="28"/>
          <w:lang w:eastAsia="pl-PL"/>
        </w:rPr>
        <w:t>Zasady przyznawania dotacji "Spokojny start w biznes"</w:t>
      </w:r>
    </w:p>
    <w:p w14:paraId="0602FA84" w14:textId="77777777" w:rsidR="0091528A" w:rsidRPr="0091528A" w:rsidRDefault="0091528A" w:rsidP="0091528A">
      <w:pPr>
        <w:spacing w:after="200"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 xml:space="preserve">Dotacja „Spokojny start w biznes” to finansowa forma wsparcia realizowana </w:t>
      </w:r>
      <w:r w:rsidRPr="0091528A">
        <w:rPr>
          <w:rFonts w:eastAsia="Arial" w:cs="Arial"/>
          <w:color w:val="000000"/>
          <w:lang w:eastAsia="pl-PL"/>
        </w:rPr>
        <w:br/>
        <w:t>w ramach projektu pn. “ESSA - Elastyczny System Skutecznej Aktywizacji” finansowanego ze środków rezerwy Funduszu Pracy w ramach naboru projektów pilotażowych “Czas na Młodych – punkty doradztwa dla młodzieży".</w:t>
      </w:r>
    </w:p>
    <w:p w14:paraId="3B514902" w14:textId="77777777" w:rsidR="0091528A" w:rsidRPr="0091528A" w:rsidRDefault="0091528A" w:rsidP="0091528A">
      <w:pPr>
        <w:spacing w:after="200"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Polega na refundacji przez okres 6 m-</w:t>
      </w:r>
      <w:proofErr w:type="spellStart"/>
      <w:r w:rsidRPr="0091528A">
        <w:rPr>
          <w:rFonts w:eastAsia="Arial" w:cs="Arial"/>
          <w:color w:val="000000"/>
          <w:lang w:eastAsia="pl-PL"/>
        </w:rPr>
        <w:t>cy</w:t>
      </w:r>
      <w:proofErr w:type="spellEnd"/>
      <w:r w:rsidRPr="0091528A">
        <w:rPr>
          <w:rFonts w:eastAsia="Arial" w:cs="Arial"/>
          <w:color w:val="000000"/>
          <w:lang w:eastAsia="pl-PL"/>
        </w:rPr>
        <w:t xml:space="preserve"> kosztów poniesionych </w:t>
      </w:r>
      <w:r w:rsidRPr="0091528A">
        <w:rPr>
          <w:rFonts w:eastAsia="Arial" w:cs="Arial"/>
          <w:color w:val="000000"/>
          <w:lang w:eastAsia="pl-PL"/>
        </w:rPr>
        <w:br/>
        <w:t>w związku z otwarciem działalności gospodarczej.</w:t>
      </w:r>
    </w:p>
    <w:p w14:paraId="386AAE44" w14:textId="77777777" w:rsidR="0091528A" w:rsidRPr="0091528A" w:rsidRDefault="0091528A" w:rsidP="0091528A">
      <w:pPr>
        <w:spacing w:after="200" w:line="360" w:lineRule="auto"/>
        <w:rPr>
          <w:rFonts w:eastAsia="Arial" w:cs="Arial"/>
          <w:b/>
          <w:color w:val="000000"/>
          <w:lang w:eastAsia="pl-PL"/>
        </w:rPr>
      </w:pPr>
      <w:r w:rsidRPr="0091528A">
        <w:rPr>
          <w:rFonts w:eastAsia="Arial" w:cs="Arial"/>
          <w:b/>
          <w:color w:val="000000"/>
          <w:lang w:eastAsia="pl-PL"/>
        </w:rPr>
        <w:t>Tryb składania i rozpatrywania wniosków</w:t>
      </w:r>
    </w:p>
    <w:p w14:paraId="6FAC26B0" w14:textId="77777777" w:rsidR="0091528A" w:rsidRPr="0091528A" w:rsidRDefault="0091528A" w:rsidP="0091528A">
      <w:pPr>
        <w:numPr>
          <w:ilvl w:val="0"/>
          <w:numId w:val="9"/>
        </w:numPr>
        <w:spacing w:after="200" w:line="360" w:lineRule="auto"/>
        <w:ind w:left="283" w:hanging="283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Wnioskodawcą dotacji „Spokojny start w biznes” może być osoba, dla której ta forma wsparcia została zaplanowana w Indywidualnym Planie Przedsiębiorczości przewidzianym w ramach udziału w projekcie „ESSA – Elastyczny System Skutecznej Aktywizacji”.</w:t>
      </w:r>
    </w:p>
    <w:p w14:paraId="3A5532C9" w14:textId="77777777" w:rsidR="0091528A" w:rsidRPr="0091528A" w:rsidRDefault="0091528A" w:rsidP="0091528A">
      <w:pPr>
        <w:numPr>
          <w:ilvl w:val="0"/>
          <w:numId w:val="9"/>
        </w:numPr>
        <w:spacing w:after="200" w:line="360" w:lineRule="auto"/>
        <w:ind w:left="283" w:hanging="283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 xml:space="preserve">Wniosek o dotację „Spokojny start w biznes” powinien być złożony w Punkcie doradztwa dla młodzieży ”ESSA”, os. Sierakowskich 15, 82-400 Sztum. </w:t>
      </w:r>
    </w:p>
    <w:p w14:paraId="718A24CE" w14:textId="01FCAAB3" w:rsidR="0091528A" w:rsidRPr="0091528A" w:rsidRDefault="0091528A" w:rsidP="0091528A">
      <w:pPr>
        <w:numPr>
          <w:ilvl w:val="0"/>
          <w:numId w:val="9"/>
        </w:numPr>
        <w:spacing w:after="200" w:line="360" w:lineRule="auto"/>
        <w:ind w:left="283" w:hanging="283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Złożony wniosek podlega ocenie przez komisję ds. rozpatrywania wniosków</w:t>
      </w:r>
      <w:r w:rsidR="00813B18">
        <w:rPr>
          <w:rFonts w:eastAsia="Arial" w:cs="Arial"/>
          <w:color w:val="000000"/>
          <w:lang w:eastAsia="pl-PL"/>
        </w:rPr>
        <w:t xml:space="preserve"> </w:t>
      </w:r>
      <w:r w:rsidR="00813B18">
        <w:rPr>
          <w:rFonts w:eastAsia="Arial" w:cs="Arial"/>
          <w:color w:val="000000"/>
          <w:lang w:eastAsia="pl-PL"/>
        </w:rPr>
        <w:br/>
        <w:t xml:space="preserve">o finansowe formy wsparcia realizowane w ramach </w:t>
      </w:r>
      <w:r w:rsidRPr="0091528A">
        <w:rPr>
          <w:rFonts w:eastAsia="Arial" w:cs="Arial"/>
          <w:color w:val="000000"/>
          <w:lang w:eastAsia="pl-PL"/>
        </w:rPr>
        <w:t xml:space="preserve">projektu pilotażowego </w:t>
      </w:r>
      <w:r w:rsidR="00813B18">
        <w:rPr>
          <w:rFonts w:eastAsia="Arial" w:cs="Arial"/>
          <w:color w:val="000000"/>
          <w:lang w:eastAsia="pl-PL"/>
        </w:rPr>
        <w:t>pn. „</w:t>
      </w:r>
      <w:r w:rsidRPr="0091528A">
        <w:rPr>
          <w:rFonts w:eastAsia="Arial" w:cs="Arial"/>
          <w:color w:val="000000"/>
          <w:lang w:eastAsia="pl-PL"/>
        </w:rPr>
        <w:t>ESSA – Elastyczny System Skutecznej Aktywiz</w:t>
      </w:r>
      <w:bookmarkStart w:id="0" w:name="_GoBack"/>
      <w:bookmarkEnd w:id="0"/>
      <w:r w:rsidRPr="0091528A">
        <w:rPr>
          <w:rFonts w:eastAsia="Arial" w:cs="Arial"/>
          <w:color w:val="000000"/>
          <w:lang w:eastAsia="pl-PL"/>
        </w:rPr>
        <w:t>acji</w:t>
      </w:r>
      <w:r w:rsidR="00813B18">
        <w:rPr>
          <w:rFonts w:eastAsia="Arial" w:cs="Arial"/>
          <w:color w:val="000000"/>
          <w:lang w:eastAsia="pl-PL"/>
        </w:rPr>
        <w:t>”</w:t>
      </w:r>
      <w:r w:rsidRPr="0091528A">
        <w:rPr>
          <w:rFonts w:eastAsia="Arial" w:cs="Arial"/>
          <w:color w:val="000000"/>
          <w:lang w:eastAsia="pl-PL"/>
        </w:rPr>
        <w:t>.</w:t>
      </w:r>
    </w:p>
    <w:p w14:paraId="5BB2E03B" w14:textId="77777777" w:rsidR="0091528A" w:rsidRPr="0091528A" w:rsidRDefault="0091528A" w:rsidP="0091528A">
      <w:pPr>
        <w:numPr>
          <w:ilvl w:val="0"/>
          <w:numId w:val="9"/>
        </w:numPr>
        <w:spacing w:after="200" w:line="360" w:lineRule="auto"/>
        <w:ind w:left="283" w:hanging="283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Złożony wniosek może zostać uzupełniony w wyznaczonym terminie.</w:t>
      </w:r>
    </w:p>
    <w:p w14:paraId="785118C3" w14:textId="77777777" w:rsidR="0091528A" w:rsidRPr="0091528A" w:rsidRDefault="0091528A" w:rsidP="0091528A">
      <w:pPr>
        <w:numPr>
          <w:ilvl w:val="0"/>
          <w:numId w:val="9"/>
        </w:numPr>
        <w:spacing w:after="200" w:line="360" w:lineRule="auto"/>
        <w:ind w:left="283" w:hanging="283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Wniosek, który nie zostanie uzupełniony w wyznaczonym terminie zostanie rozpatrzony negatywnie.</w:t>
      </w:r>
    </w:p>
    <w:p w14:paraId="5A2FEF2B" w14:textId="77777777" w:rsidR="0091528A" w:rsidRPr="0091528A" w:rsidRDefault="0091528A" w:rsidP="0091528A">
      <w:pPr>
        <w:numPr>
          <w:ilvl w:val="0"/>
          <w:numId w:val="9"/>
        </w:numPr>
        <w:spacing w:after="200" w:line="360" w:lineRule="auto"/>
        <w:ind w:left="283" w:hanging="283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 xml:space="preserve">Informacja o sposobie rozpatrzenia wniosku zostanie przekazana wnioskodawcy w formie pisemnej w terminie 30 dni od dnia złożenia wniosku. </w:t>
      </w:r>
    </w:p>
    <w:p w14:paraId="7BF7280C" w14:textId="77777777" w:rsidR="0091528A" w:rsidRPr="0091528A" w:rsidRDefault="0091528A" w:rsidP="0091528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eastAsia="Arial" w:cs="Arial"/>
          <w:b/>
          <w:color w:val="000000"/>
          <w:lang w:eastAsia="pl-PL"/>
        </w:rPr>
      </w:pPr>
      <w:r w:rsidRPr="0091528A">
        <w:rPr>
          <w:rFonts w:eastAsia="Arial" w:cs="Arial"/>
          <w:b/>
          <w:color w:val="000000"/>
          <w:lang w:eastAsia="pl-PL"/>
        </w:rPr>
        <w:t>Umowa</w:t>
      </w:r>
    </w:p>
    <w:p w14:paraId="53C855FC" w14:textId="77777777" w:rsidR="0091528A" w:rsidRPr="0091528A" w:rsidRDefault="0091528A" w:rsidP="009152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Po pozytywnym rozpatrzeniu wniosku zawierana jest umowa z wnioskodawcą.</w:t>
      </w:r>
    </w:p>
    <w:p w14:paraId="479787AD" w14:textId="77777777" w:rsidR="0091528A" w:rsidRPr="0091528A" w:rsidRDefault="0091528A" w:rsidP="009152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Rozpoczęcie działalności gospodarczej musi nastąpić do 30 dni kalendarzowych od dnia podpisania umowy.</w:t>
      </w:r>
    </w:p>
    <w:p w14:paraId="1B3CDD9A" w14:textId="77777777" w:rsidR="0091528A" w:rsidRPr="0091528A" w:rsidRDefault="0091528A" w:rsidP="009152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lastRenderedPageBreak/>
        <w:t xml:space="preserve">Przyznana refundacja udzielane jest zgodnie z warunkami dopuszczalności pomocy de </w:t>
      </w:r>
      <w:proofErr w:type="spellStart"/>
      <w:r w:rsidRPr="0091528A">
        <w:rPr>
          <w:rFonts w:eastAsia="Arial" w:cs="Arial"/>
          <w:color w:val="000000"/>
          <w:lang w:eastAsia="pl-PL"/>
        </w:rPr>
        <w:t>minimis</w:t>
      </w:r>
      <w:proofErr w:type="spellEnd"/>
      <w:r w:rsidRPr="0091528A">
        <w:rPr>
          <w:rFonts w:eastAsia="Arial" w:cs="Arial"/>
          <w:color w:val="000000"/>
          <w:lang w:eastAsia="pl-PL"/>
        </w:rPr>
        <w:t>.</w:t>
      </w:r>
    </w:p>
    <w:p w14:paraId="090E2A0D" w14:textId="77777777" w:rsidR="0091528A" w:rsidRPr="0091528A" w:rsidRDefault="0091528A" w:rsidP="0091528A">
      <w:pPr>
        <w:spacing w:after="200" w:line="360" w:lineRule="auto"/>
        <w:rPr>
          <w:rFonts w:eastAsia="Arial" w:cs="Arial"/>
          <w:b/>
          <w:color w:val="000000"/>
          <w:lang w:eastAsia="pl-PL"/>
        </w:rPr>
      </w:pPr>
      <w:r w:rsidRPr="0091528A">
        <w:rPr>
          <w:rFonts w:eastAsia="Arial" w:cs="Arial"/>
          <w:b/>
          <w:color w:val="000000"/>
          <w:lang w:eastAsia="pl-PL"/>
        </w:rPr>
        <w:t>Refundacja</w:t>
      </w:r>
    </w:p>
    <w:p w14:paraId="7F6FE4AC" w14:textId="77777777" w:rsidR="0091528A" w:rsidRPr="0091528A" w:rsidRDefault="0091528A" w:rsidP="0091528A">
      <w:pPr>
        <w:numPr>
          <w:ilvl w:val="3"/>
          <w:numId w:val="9"/>
        </w:numPr>
        <w:spacing w:after="200" w:line="360" w:lineRule="auto"/>
        <w:ind w:left="284" w:hanging="284"/>
        <w:contextualSpacing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Refundowane koszty działalności mogą obejmować m.in.</w:t>
      </w:r>
      <w:r w:rsidRPr="0091528A">
        <w:rPr>
          <w:rFonts w:eastAsia="Arial" w:cs="Arial"/>
          <w:lang w:eastAsia="pl-PL"/>
        </w:rPr>
        <w:t xml:space="preserve">: </w:t>
      </w:r>
    </w:p>
    <w:p w14:paraId="02A4A448" w14:textId="77777777" w:rsidR="0091528A" w:rsidRPr="0091528A" w:rsidRDefault="0091528A" w:rsidP="0091528A">
      <w:pPr>
        <w:numPr>
          <w:ilvl w:val="0"/>
          <w:numId w:val="7"/>
        </w:numPr>
        <w:tabs>
          <w:tab w:val="left" w:pos="720"/>
        </w:tabs>
        <w:spacing w:after="200"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opłaty składek ZUS właściciela;</w:t>
      </w:r>
    </w:p>
    <w:p w14:paraId="013F1322" w14:textId="77777777" w:rsidR="0091528A" w:rsidRPr="0091528A" w:rsidRDefault="0091528A" w:rsidP="0091528A">
      <w:pPr>
        <w:numPr>
          <w:ilvl w:val="0"/>
          <w:numId w:val="7"/>
        </w:numPr>
        <w:tabs>
          <w:tab w:val="left" w:pos="720"/>
        </w:tabs>
        <w:spacing w:after="200"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wynagrodzenia pracowników;</w:t>
      </w:r>
    </w:p>
    <w:p w14:paraId="6BCDC2F0" w14:textId="77777777" w:rsidR="0091528A" w:rsidRPr="0091528A" w:rsidRDefault="0091528A" w:rsidP="0091528A">
      <w:pPr>
        <w:numPr>
          <w:ilvl w:val="0"/>
          <w:numId w:val="7"/>
        </w:numPr>
        <w:tabs>
          <w:tab w:val="left" w:pos="720"/>
        </w:tabs>
        <w:spacing w:after="200"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abonamenty (opłaty za media);</w:t>
      </w:r>
    </w:p>
    <w:p w14:paraId="4FBC5BE1" w14:textId="77777777" w:rsidR="0091528A" w:rsidRPr="0091528A" w:rsidRDefault="0091528A" w:rsidP="0091528A">
      <w:pPr>
        <w:numPr>
          <w:ilvl w:val="0"/>
          <w:numId w:val="7"/>
        </w:numPr>
        <w:tabs>
          <w:tab w:val="left" w:pos="720"/>
        </w:tabs>
        <w:spacing w:after="200"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opłaty skarbowe i administracyjne;</w:t>
      </w:r>
    </w:p>
    <w:p w14:paraId="081DA6BA" w14:textId="77777777" w:rsidR="0091528A" w:rsidRPr="0091528A" w:rsidRDefault="0091528A" w:rsidP="0091528A">
      <w:pPr>
        <w:numPr>
          <w:ilvl w:val="0"/>
          <w:numId w:val="7"/>
        </w:numPr>
        <w:tabs>
          <w:tab w:val="left" w:pos="720"/>
        </w:tabs>
        <w:spacing w:after="200"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 xml:space="preserve">zakup paliwa;  </w:t>
      </w:r>
    </w:p>
    <w:p w14:paraId="7491D4D4" w14:textId="77777777" w:rsidR="0091528A" w:rsidRPr="0091528A" w:rsidRDefault="0091528A" w:rsidP="0091528A">
      <w:pPr>
        <w:numPr>
          <w:ilvl w:val="0"/>
          <w:numId w:val="7"/>
        </w:numPr>
        <w:tabs>
          <w:tab w:val="left" w:pos="720"/>
        </w:tabs>
        <w:spacing w:after="200"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reklamę;</w:t>
      </w:r>
    </w:p>
    <w:p w14:paraId="199ED01D" w14:textId="77777777" w:rsidR="0091528A" w:rsidRPr="0091528A" w:rsidRDefault="00813B18" w:rsidP="0091528A">
      <w:pPr>
        <w:numPr>
          <w:ilvl w:val="0"/>
          <w:numId w:val="7"/>
        </w:numPr>
        <w:tabs>
          <w:tab w:val="left" w:pos="720"/>
        </w:tabs>
        <w:spacing w:after="200" w:line="360" w:lineRule="auto"/>
        <w:rPr>
          <w:rFonts w:eastAsia="Arial" w:cs="Arial"/>
          <w:color w:val="000000"/>
          <w:lang w:eastAsia="pl-PL"/>
        </w:rPr>
      </w:pPr>
      <w:sdt>
        <w:sdtPr>
          <w:rPr>
            <w:rFonts w:ascii="Calibri" w:eastAsia="Calibri" w:hAnsi="Calibri" w:cs="Calibri"/>
            <w:sz w:val="22"/>
            <w:szCs w:val="22"/>
            <w:lang w:eastAsia="pl-PL"/>
          </w:rPr>
          <w:tag w:val="goog_rdk_2"/>
          <w:id w:val="1001237925"/>
        </w:sdtPr>
        <w:sdtEndPr/>
        <w:sdtContent/>
      </w:sdt>
      <w:r w:rsidR="0091528A" w:rsidRPr="0091528A">
        <w:rPr>
          <w:rFonts w:eastAsia="Arial" w:cs="Arial"/>
          <w:color w:val="000000"/>
          <w:lang w:eastAsia="pl-PL"/>
        </w:rPr>
        <w:t>finansowanie szkoleń wymaganych do prowadzenia zamierzonej działalności gospodarczej oraz szkoleń pracowników;</w:t>
      </w:r>
    </w:p>
    <w:p w14:paraId="7CA2AF30" w14:textId="77777777" w:rsidR="0091528A" w:rsidRPr="0091528A" w:rsidRDefault="00813B18" w:rsidP="0091528A">
      <w:pPr>
        <w:numPr>
          <w:ilvl w:val="0"/>
          <w:numId w:val="7"/>
        </w:numPr>
        <w:tabs>
          <w:tab w:val="left" w:pos="720"/>
        </w:tabs>
        <w:spacing w:after="200" w:line="360" w:lineRule="auto"/>
        <w:rPr>
          <w:rFonts w:eastAsia="Arial" w:cs="Arial"/>
          <w:color w:val="000000"/>
          <w:lang w:eastAsia="pl-PL"/>
        </w:rPr>
      </w:pPr>
      <w:sdt>
        <w:sdtPr>
          <w:rPr>
            <w:rFonts w:ascii="Calibri" w:eastAsia="Calibri" w:hAnsi="Calibri" w:cs="Calibri"/>
            <w:sz w:val="22"/>
            <w:szCs w:val="22"/>
            <w:lang w:eastAsia="pl-PL"/>
          </w:rPr>
          <w:tag w:val="goog_rdk_3"/>
          <w:id w:val="1275680756"/>
        </w:sdtPr>
        <w:sdtEndPr/>
        <w:sdtContent/>
      </w:sdt>
      <w:r w:rsidR="0091528A" w:rsidRPr="0091528A">
        <w:rPr>
          <w:rFonts w:eastAsia="Arial" w:cs="Arial"/>
          <w:color w:val="000000"/>
          <w:lang w:eastAsia="pl-PL"/>
        </w:rPr>
        <w:t xml:space="preserve">opłatę doradcy podatkowego, prawnika, księgowego specjalizujących </w:t>
      </w:r>
      <w:r w:rsidR="0091528A" w:rsidRPr="0091528A">
        <w:rPr>
          <w:rFonts w:eastAsia="Arial" w:cs="Arial"/>
          <w:color w:val="000000"/>
          <w:lang w:eastAsia="pl-PL"/>
        </w:rPr>
        <w:br/>
        <w:t>się w branży otwieranej działalności;</w:t>
      </w:r>
    </w:p>
    <w:p w14:paraId="0827CFA8" w14:textId="77777777" w:rsidR="0091528A" w:rsidRPr="0091528A" w:rsidRDefault="0091528A" w:rsidP="0091528A">
      <w:pPr>
        <w:numPr>
          <w:ilvl w:val="0"/>
          <w:numId w:val="7"/>
        </w:numPr>
        <w:tabs>
          <w:tab w:val="left" w:pos="720"/>
        </w:tabs>
        <w:spacing w:after="200"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Calibri" w:cs="Arial"/>
          <w:color w:val="0D0D0D"/>
          <w:shd w:val="clear" w:color="auto" w:fill="FFFFFF"/>
          <w:lang w:eastAsia="pl-PL"/>
        </w:rPr>
        <w:t xml:space="preserve">produkty i materiały eksploatacyjne, takie jak </w:t>
      </w:r>
      <w:r w:rsidRPr="0091528A">
        <w:rPr>
          <w:rFonts w:eastAsia="Arial" w:cs="Arial"/>
          <w:color w:val="000000"/>
          <w:lang w:eastAsia="pl-PL"/>
        </w:rPr>
        <w:t xml:space="preserve">np.: środki czystości, materiały biurowe, zużywalne narzędzia i części zamienne. </w:t>
      </w:r>
    </w:p>
    <w:p w14:paraId="7A562663" w14:textId="77777777" w:rsidR="0091528A" w:rsidRPr="0091528A" w:rsidRDefault="0091528A" w:rsidP="0091528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contextualSpacing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Wnioskodawca, po upływie każdego miesiąca prowadzenia działalności gospodarczej przedkłada wniosek o refundację poniesionych kosztów.</w:t>
      </w:r>
    </w:p>
    <w:p w14:paraId="560B934F" w14:textId="77777777" w:rsidR="0091528A" w:rsidRPr="0091528A" w:rsidRDefault="0091528A" w:rsidP="0091528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contextualSpacing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Miesiąc rozumiany jest jako miesiąc kalendarzowy jeśli prowadzenie działalności rozpoczyna się od pierwszego dnia miesiąca.</w:t>
      </w:r>
    </w:p>
    <w:p w14:paraId="151F148B" w14:textId="77777777" w:rsidR="0091528A" w:rsidRPr="0091528A" w:rsidRDefault="0091528A" w:rsidP="0091528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contextualSpacing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 xml:space="preserve">Miesiąc rozumiany jest również jako 30 kolejno następujących po sobie dni kalendarzowych, jeśli działalność rozpoczyna się w innych dniach niż pierwszy dzień miesiąca. </w:t>
      </w:r>
    </w:p>
    <w:p w14:paraId="6463DFFA" w14:textId="77777777" w:rsidR="0091528A" w:rsidRPr="0091528A" w:rsidRDefault="0091528A" w:rsidP="0091528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284"/>
        <w:contextualSpacing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lang w:eastAsia="pl-PL"/>
        </w:rPr>
        <w:t>Wypłata refundacji nastąpi do 5 dni roboczych od złożenia kompletnego wniosku o refundację poniesionych kosztów</w:t>
      </w:r>
      <w:r w:rsidRPr="0091528A">
        <w:rPr>
          <w:rFonts w:eastAsia="Arial" w:cs="Arial"/>
          <w:color w:val="000000"/>
          <w:lang w:eastAsia="pl-PL"/>
        </w:rPr>
        <w:t>, na wskazany przez Wnioskodawcę rachunek bankowy.</w:t>
      </w:r>
    </w:p>
    <w:p w14:paraId="66945E99" w14:textId="77777777" w:rsidR="0091528A" w:rsidRPr="0091528A" w:rsidRDefault="0091528A" w:rsidP="0091528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left="284" w:hanging="284"/>
        <w:contextualSpacing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lastRenderedPageBreak/>
        <w:t>Refundacja będzie wypłacana przez okres 6 miesięcy do kwoty 3 000,00 zł miesięcznie poniesionych kosztów.</w:t>
      </w:r>
    </w:p>
    <w:p w14:paraId="64FDF92F" w14:textId="77777777" w:rsidR="0091528A" w:rsidRPr="0091528A" w:rsidRDefault="0091528A" w:rsidP="0091528A">
      <w:pPr>
        <w:spacing w:after="200" w:line="360" w:lineRule="auto"/>
        <w:rPr>
          <w:rFonts w:eastAsia="Arial" w:cs="Arial"/>
          <w:b/>
          <w:lang w:eastAsia="pl-PL"/>
        </w:rPr>
      </w:pPr>
      <w:r w:rsidRPr="0091528A">
        <w:rPr>
          <w:rFonts w:eastAsia="Arial" w:cs="Arial"/>
          <w:b/>
          <w:lang w:eastAsia="pl-PL"/>
        </w:rPr>
        <w:t>Postanowienia końcowe</w:t>
      </w:r>
    </w:p>
    <w:p w14:paraId="7E4D6599" w14:textId="77777777" w:rsidR="0091528A" w:rsidRPr="0091528A" w:rsidRDefault="0091528A" w:rsidP="0091528A">
      <w:pPr>
        <w:spacing w:line="360" w:lineRule="auto"/>
        <w:rPr>
          <w:rFonts w:eastAsia="Arial" w:cs="Arial"/>
          <w:color w:val="000000"/>
          <w:lang w:eastAsia="pl-PL"/>
        </w:rPr>
      </w:pPr>
      <w:r w:rsidRPr="0091528A">
        <w:rPr>
          <w:rFonts w:eastAsia="Arial" w:cs="Arial"/>
          <w:color w:val="000000"/>
          <w:lang w:eastAsia="pl-PL"/>
        </w:rPr>
        <w:t>Przypadki nieujęte w zasadach rozpatrywane będą indywidualnie.</w:t>
      </w:r>
    </w:p>
    <w:p w14:paraId="51AC136E" w14:textId="5B4F737F" w:rsidR="00034390" w:rsidRPr="00813B18" w:rsidRDefault="00034390" w:rsidP="00B94158">
      <w:pPr>
        <w:spacing w:line="360" w:lineRule="auto"/>
        <w:rPr>
          <w:rFonts w:cs="Arial"/>
          <w:b/>
        </w:rPr>
      </w:pPr>
    </w:p>
    <w:sectPr w:rsidR="00034390" w:rsidRPr="00813B18" w:rsidSect="0019262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6C2F5" w14:textId="77777777" w:rsidR="00E96183" w:rsidRDefault="00E96183" w:rsidP="00455E03">
      <w:r>
        <w:separator/>
      </w:r>
    </w:p>
  </w:endnote>
  <w:endnote w:type="continuationSeparator" w:id="0">
    <w:p w14:paraId="04D6DE72" w14:textId="77777777" w:rsidR="00E96183" w:rsidRDefault="00E96183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5609F" w14:textId="3FE98162" w:rsidR="00192626" w:rsidRPr="00A60E0B" w:rsidRDefault="00192626" w:rsidP="00192626">
    <w:pPr>
      <w:rPr>
        <w:lang w:val="en-US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EA0F221" wp14:editId="76AA7A02">
          <wp:simplePos x="0" y="0"/>
          <wp:positionH relativeFrom="column">
            <wp:posOffset>-185420</wp:posOffset>
          </wp:positionH>
          <wp:positionV relativeFrom="paragraph">
            <wp:posOffset>149225</wp:posOffset>
          </wp:positionV>
          <wp:extent cx="6122670" cy="585812"/>
          <wp:effectExtent l="0" t="0" r="0" b="5080"/>
          <wp:wrapNone/>
          <wp:docPr id="2542080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208062" name="Obraz 254208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58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10C" w:rsidRPr="00A60E0B">
      <w:rPr>
        <w:lang w:val="en-US"/>
      </w:rPr>
      <w:br/>
    </w:r>
    <w:bookmarkStart w:id="1" w:name="_Hlk145078087"/>
    <w:bookmarkStart w:id="2" w:name="_Hlk145078088"/>
  </w:p>
  <w:p w14:paraId="74A5695C" w14:textId="5825DF04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bookmarkStart w:id="3" w:name="_heading=h.gjdgxs" w:colFirst="0" w:colLast="0"/>
    <w:bookmarkEnd w:id="3"/>
    <w:r w:rsidRPr="00A60E0B">
      <w:rPr>
        <w:lang w:val="en-US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A02E9" w14:textId="77777777" w:rsidR="00E96183" w:rsidRDefault="00E96183" w:rsidP="00455E03">
      <w:r>
        <w:separator/>
      </w:r>
    </w:p>
  </w:footnote>
  <w:footnote w:type="continuationSeparator" w:id="0">
    <w:p w14:paraId="10EF8C05" w14:textId="77777777" w:rsidR="00E96183" w:rsidRDefault="00E96183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CC1C3" w14:textId="7DA312EC" w:rsidR="00455E03" w:rsidRPr="002821A7" w:rsidRDefault="00192626" w:rsidP="002821A7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>
      <w:rPr>
        <w:noProof/>
        <w:color w:val="000000"/>
        <w:lang w:eastAsia="pl-PL"/>
      </w:rPr>
      <w:drawing>
        <wp:inline distT="0" distB="0" distL="0" distR="0" wp14:anchorId="208E1690" wp14:editId="6F7C369D">
          <wp:extent cx="1812839" cy="920750"/>
          <wp:effectExtent l="0" t="0" r="0" b="0"/>
          <wp:docPr id="21281349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134956" name="Obraz 21281349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12"/>
                  <a:stretch/>
                </pic:blipFill>
                <pic:spPr bwMode="auto">
                  <a:xfrm>
                    <a:off x="0" y="0"/>
                    <a:ext cx="1814244" cy="921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1C2A">
      <w:rPr>
        <w:rFonts w:cs="Arial"/>
        <w:bCs/>
        <w:szCs w:val="22"/>
      </w:rPr>
      <w:tab/>
    </w:r>
    <w:r w:rsidR="00751C2A" w:rsidRPr="00751C2A">
      <w:rPr>
        <w:rFonts w:cs="Arial"/>
        <w:bCs/>
        <w:szCs w:val="22"/>
      </w:rPr>
      <w:br/>
    </w: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2007"/>
    <w:multiLevelType w:val="hybridMultilevel"/>
    <w:tmpl w:val="14B482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2958"/>
    <w:multiLevelType w:val="multilevel"/>
    <w:tmpl w:val="8E560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751E40"/>
    <w:multiLevelType w:val="multilevel"/>
    <w:tmpl w:val="5EA8D90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2BB4"/>
    <w:multiLevelType w:val="multilevel"/>
    <w:tmpl w:val="CA8E63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03"/>
    <w:rsid w:val="00002B0F"/>
    <w:rsid w:val="00034390"/>
    <w:rsid w:val="00084971"/>
    <w:rsid w:val="0012335F"/>
    <w:rsid w:val="00141B4A"/>
    <w:rsid w:val="00154535"/>
    <w:rsid w:val="00186D0B"/>
    <w:rsid w:val="0018795F"/>
    <w:rsid w:val="00192626"/>
    <w:rsid w:val="001A50A9"/>
    <w:rsid w:val="001C4EAE"/>
    <w:rsid w:val="001D358B"/>
    <w:rsid w:val="00266FC7"/>
    <w:rsid w:val="002821A7"/>
    <w:rsid w:val="002E73FF"/>
    <w:rsid w:val="003035B3"/>
    <w:rsid w:val="00310E00"/>
    <w:rsid w:val="00321116"/>
    <w:rsid w:val="004006CD"/>
    <w:rsid w:val="00455E03"/>
    <w:rsid w:val="00460E75"/>
    <w:rsid w:val="00463576"/>
    <w:rsid w:val="004A1EF3"/>
    <w:rsid w:val="004F61A5"/>
    <w:rsid w:val="00563DD9"/>
    <w:rsid w:val="00597750"/>
    <w:rsid w:val="005D664D"/>
    <w:rsid w:val="006755CC"/>
    <w:rsid w:val="00697117"/>
    <w:rsid w:val="006D21F6"/>
    <w:rsid w:val="00727402"/>
    <w:rsid w:val="00751C2A"/>
    <w:rsid w:val="007D2428"/>
    <w:rsid w:val="00813B18"/>
    <w:rsid w:val="00815EE3"/>
    <w:rsid w:val="0082070A"/>
    <w:rsid w:val="008531CB"/>
    <w:rsid w:val="00875C11"/>
    <w:rsid w:val="00880232"/>
    <w:rsid w:val="008A3F6A"/>
    <w:rsid w:val="008A70EC"/>
    <w:rsid w:val="0090110C"/>
    <w:rsid w:val="0091528A"/>
    <w:rsid w:val="009347CB"/>
    <w:rsid w:val="009970FF"/>
    <w:rsid w:val="009E5D5D"/>
    <w:rsid w:val="009F6B33"/>
    <w:rsid w:val="00A02B0D"/>
    <w:rsid w:val="00A02F80"/>
    <w:rsid w:val="00A20059"/>
    <w:rsid w:val="00A60E0B"/>
    <w:rsid w:val="00A75B28"/>
    <w:rsid w:val="00A76A8F"/>
    <w:rsid w:val="00AC7447"/>
    <w:rsid w:val="00AD0B97"/>
    <w:rsid w:val="00AD3AB9"/>
    <w:rsid w:val="00B0274C"/>
    <w:rsid w:val="00B523E5"/>
    <w:rsid w:val="00B80253"/>
    <w:rsid w:val="00B94158"/>
    <w:rsid w:val="00BC3EAD"/>
    <w:rsid w:val="00BC5DBE"/>
    <w:rsid w:val="00BE71CF"/>
    <w:rsid w:val="00C23588"/>
    <w:rsid w:val="00C533B3"/>
    <w:rsid w:val="00C55A55"/>
    <w:rsid w:val="00C65242"/>
    <w:rsid w:val="00C6715C"/>
    <w:rsid w:val="00C95E20"/>
    <w:rsid w:val="00D1316E"/>
    <w:rsid w:val="00D3474D"/>
    <w:rsid w:val="00D51BCA"/>
    <w:rsid w:val="00DA00E3"/>
    <w:rsid w:val="00DE5463"/>
    <w:rsid w:val="00E1169F"/>
    <w:rsid w:val="00E96183"/>
    <w:rsid w:val="00ED4914"/>
    <w:rsid w:val="00EF4676"/>
    <w:rsid w:val="00F21BC5"/>
    <w:rsid w:val="00F25F5E"/>
    <w:rsid w:val="00F703F7"/>
    <w:rsid w:val="00F94EBB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4F3B2"/>
  <w15:docId w15:val="{A70EF2DC-DC52-425C-8964-058F2331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D325-B0AC-4132-BA18-C3D3AED6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Lewczuk</dc:creator>
  <cp:keywords/>
  <cp:lastModifiedBy>Ewa Cylka</cp:lastModifiedBy>
  <cp:revision>6</cp:revision>
  <cp:lastPrinted>2023-12-11T08:30:00Z</cp:lastPrinted>
  <dcterms:created xsi:type="dcterms:W3CDTF">2023-12-11T08:14:00Z</dcterms:created>
  <dcterms:modified xsi:type="dcterms:W3CDTF">2024-04-08T12:26:00Z</dcterms:modified>
</cp:coreProperties>
</file>